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CF43A2" w:rsidRPr="00E175B0" w:rsidRDefault="00CF43A2" w:rsidP="00CF43A2">
      <w:pPr>
        <w:pStyle w:val="BodyText"/>
        <w:framePr w:w="5251" w:h="1051" w:wrap="auto" w:x="6391" w:y="285"/>
        <w:shd w:val="clear" w:color="auto" w:fill="E6E6E6"/>
        <w:spacing w:line="100" w:lineRule="atLeast"/>
        <w:jc w:val="center"/>
        <w:rPr>
          <w:rFonts w:ascii="Tahoma" w:hAnsi="Tahoma" w:cs="Tahoma"/>
          <w:color w:val="auto"/>
          <w:sz w:val="16"/>
          <w:szCs w:val="16"/>
        </w:rPr>
      </w:pPr>
    </w:p>
    <w:p w:rsidR="00EE5CA3" w:rsidRDefault="00255FEB"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February 20</w:t>
      </w:r>
      <w:r w:rsidR="004324FE">
        <w:rPr>
          <w:rFonts w:ascii="Tahoma" w:hAnsi="Tahoma" w:cs="Tahoma"/>
          <w:color w:val="auto"/>
        </w:rPr>
        <w:t>, 2014</w:t>
      </w:r>
      <w:r w:rsidR="00EE5CA3">
        <w:rPr>
          <w:rFonts w:ascii="Tahoma" w:hAnsi="Tahoma" w:cs="Tahoma"/>
          <w:color w:val="auto"/>
        </w:rPr>
        <w:tab/>
      </w:r>
      <w:r w:rsidR="00EE5CA3">
        <w:rPr>
          <w:rFonts w:ascii="Tahoma" w:hAnsi="Tahoma" w:cs="Tahoma"/>
          <w:color w:val="auto"/>
        </w:rPr>
        <w:tab/>
      </w:r>
      <w:r w:rsidR="00EE5CA3">
        <w:rPr>
          <w:rFonts w:ascii="Tahoma" w:hAnsi="Tahoma" w:cs="Tahoma"/>
          <w:color w:val="auto"/>
        </w:rPr>
        <w:tab/>
        <w:t xml:space="preserve">Board Meeting – 7 pm </w:t>
      </w:r>
    </w:p>
    <w:p w:rsidR="008F0506" w:rsidRDefault="00255FEB" w:rsidP="00CF43A2">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March</w:t>
      </w:r>
      <w:r w:rsidR="004324FE">
        <w:rPr>
          <w:rFonts w:ascii="Tahoma" w:hAnsi="Tahoma" w:cs="Tahoma"/>
          <w:color w:val="auto"/>
        </w:rPr>
        <w:t xml:space="preserve"> 20, 2014</w:t>
      </w:r>
      <w:r w:rsidR="008F0506">
        <w:rPr>
          <w:rFonts w:ascii="Tahoma" w:hAnsi="Tahoma" w:cs="Tahoma"/>
          <w:color w:val="auto"/>
        </w:rPr>
        <w:tab/>
      </w:r>
      <w:r w:rsidR="008F0506">
        <w:rPr>
          <w:rFonts w:ascii="Tahoma" w:hAnsi="Tahoma" w:cs="Tahoma"/>
          <w:color w:val="auto"/>
        </w:rPr>
        <w:tab/>
      </w:r>
      <w:r w:rsidR="008F0506">
        <w:rPr>
          <w:rFonts w:ascii="Tahoma" w:hAnsi="Tahoma" w:cs="Tahoma"/>
          <w:color w:val="auto"/>
        </w:rPr>
        <w:tab/>
        <w:t>Board Meeting – 7 pm</w:t>
      </w:r>
    </w:p>
    <w:p w:rsidR="005C18F1" w:rsidRPr="00E175B0" w:rsidRDefault="00364023" w:rsidP="005C18F1">
      <w:pPr>
        <w:jc w:val="center"/>
        <w:outlineLvl w:val="0"/>
        <w:rPr>
          <w:b/>
          <w:bCs/>
          <w:sz w:val="24"/>
          <w:szCs w:val="24"/>
        </w:rPr>
      </w:pPr>
      <w:r>
        <w:rPr>
          <w:b/>
          <w:bCs/>
          <w:sz w:val="24"/>
          <w:szCs w:val="24"/>
        </w:rPr>
        <w:t xml:space="preserve"> </w:t>
      </w: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0F65EB" w:rsidP="005C18F1">
      <w:pPr>
        <w:rPr>
          <w:b/>
          <w:bCs/>
          <w:i/>
          <w:sz w:val="24"/>
          <w:szCs w:val="24"/>
        </w:rPr>
      </w:pPr>
      <w:r>
        <w:rPr>
          <w:b/>
          <w:bCs/>
          <w:i/>
          <w:sz w:val="24"/>
          <w:szCs w:val="24"/>
        </w:rPr>
        <w:t>T</w:t>
      </w:r>
      <w:r w:rsidR="00EE5CA3">
        <w:rPr>
          <w:b/>
          <w:bCs/>
          <w:i/>
          <w:sz w:val="24"/>
          <w:szCs w:val="24"/>
        </w:rPr>
        <w:t>hursday</w:t>
      </w:r>
      <w:r w:rsidR="00354114">
        <w:rPr>
          <w:b/>
          <w:bCs/>
          <w:i/>
          <w:sz w:val="24"/>
          <w:szCs w:val="24"/>
        </w:rPr>
        <w:t xml:space="preserve">, </w:t>
      </w:r>
      <w:r w:rsidR="00255FEB">
        <w:rPr>
          <w:b/>
          <w:bCs/>
          <w:i/>
          <w:sz w:val="24"/>
          <w:szCs w:val="24"/>
        </w:rPr>
        <w:t>January 16, 2014</w:t>
      </w:r>
      <w:r w:rsidR="005C18F1" w:rsidRPr="00E175B0">
        <w:rPr>
          <w:b/>
          <w:bCs/>
          <w:i/>
          <w:sz w:val="24"/>
          <w:szCs w:val="24"/>
        </w:rPr>
        <w:t xml:space="preserve"> @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Tom Parmenter,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 xml:space="preserve">Faith </w:t>
      </w:r>
      <w:proofErr w:type="spellStart"/>
      <w:r w:rsidRPr="00E175B0">
        <w:rPr>
          <w:color w:val="000000"/>
          <w:sz w:val="24"/>
          <w:szCs w:val="24"/>
        </w:rPr>
        <w:t>Roeske</w:t>
      </w:r>
      <w:proofErr w:type="spellEnd"/>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AB0558" w:rsidP="005C18F1">
      <w:pPr>
        <w:tabs>
          <w:tab w:val="left" w:pos="6840"/>
        </w:tabs>
        <w:rPr>
          <w:sz w:val="24"/>
          <w:szCs w:val="24"/>
        </w:rPr>
      </w:pPr>
      <w:proofErr w:type="spellStart"/>
      <w:r w:rsidRPr="00E175B0">
        <w:rPr>
          <w:sz w:val="24"/>
          <w:szCs w:val="24"/>
        </w:rPr>
        <w:t>Ravo</w:t>
      </w:r>
      <w:proofErr w:type="spellEnd"/>
      <w:r w:rsidRPr="00E175B0">
        <w:rPr>
          <w:sz w:val="24"/>
          <w:szCs w:val="24"/>
        </w:rPr>
        <w:t xml:space="preserve"> Root, </w:t>
      </w:r>
      <w:r w:rsidR="005C18F1" w:rsidRPr="00E175B0">
        <w:rPr>
          <w:sz w:val="24"/>
          <w:szCs w:val="24"/>
        </w:rPr>
        <w:t>Superintendent</w:t>
      </w:r>
      <w:r w:rsidR="005C18F1" w:rsidRPr="00E175B0">
        <w:rPr>
          <w:sz w:val="24"/>
          <w:szCs w:val="24"/>
        </w:rPr>
        <w:tab/>
      </w:r>
      <w:r w:rsidR="005C18F1" w:rsidRPr="00E175B0">
        <w:rPr>
          <w:sz w:val="24"/>
          <w:szCs w:val="24"/>
        </w:rPr>
        <w:tab/>
      </w:r>
      <w:r w:rsidRPr="00E175B0">
        <w:rPr>
          <w:sz w:val="24"/>
          <w:szCs w:val="24"/>
        </w:rPr>
        <w:tab/>
      </w:r>
      <w:r w:rsidR="005C18F1" w:rsidRPr="00E175B0">
        <w:rPr>
          <w:sz w:val="24"/>
          <w:szCs w:val="24"/>
        </w:rPr>
        <w:t>_____   _____</w:t>
      </w:r>
    </w:p>
    <w:p w:rsidR="005C18F1" w:rsidRPr="00E175B0" w:rsidRDefault="00764C78" w:rsidP="005C18F1">
      <w:pPr>
        <w:tabs>
          <w:tab w:val="left" w:pos="6840"/>
        </w:tabs>
        <w:rPr>
          <w:sz w:val="24"/>
          <w:szCs w:val="24"/>
        </w:rPr>
      </w:pPr>
      <w:r>
        <w:rPr>
          <w:sz w:val="24"/>
          <w:szCs w:val="24"/>
        </w:rPr>
        <w:t>Mike Dodge</w:t>
      </w:r>
      <w:r w:rsidR="005C18F1" w:rsidRPr="00E175B0">
        <w:rPr>
          <w:sz w:val="24"/>
          <w:szCs w:val="24"/>
        </w:rPr>
        <w:t>, High School Principal</w:t>
      </w:r>
      <w:r w:rsidR="005C18F1" w:rsidRPr="00E175B0">
        <w:rPr>
          <w:sz w:val="24"/>
          <w:szCs w:val="24"/>
        </w:rPr>
        <w:tab/>
      </w:r>
      <w:r w:rsidR="005C18F1" w:rsidRPr="00E175B0">
        <w:rPr>
          <w:sz w:val="24"/>
          <w:szCs w:val="24"/>
        </w:rPr>
        <w:tab/>
      </w:r>
      <w:r w:rsidR="00AB0558"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 xml:space="preserve">Wendy Butler, </w:t>
      </w:r>
      <w:proofErr w:type="spellStart"/>
      <w:r w:rsidR="00080AE2">
        <w:rPr>
          <w:sz w:val="24"/>
          <w:szCs w:val="24"/>
        </w:rPr>
        <w:t>PreK</w:t>
      </w:r>
      <w:proofErr w:type="spellEnd"/>
      <w:r w:rsidR="00080AE2">
        <w:rPr>
          <w:sz w:val="24"/>
          <w:szCs w:val="24"/>
        </w:rPr>
        <w:t xml:space="preserve"> – 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C2615A">
      <w:pPr>
        <w:numPr>
          <w:ilvl w:val="0"/>
          <w:numId w:val="2"/>
        </w:numPr>
        <w:tabs>
          <w:tab w:val="clear" w:pos="360"/>
          <w:tab w:val="num" w:pos="540"/>
        </w:tabs>
        <w:rPr>
          <w:sz w:val="24"/>
          <w:szCs w:val="24"/>
        </w:rPr>
      </w:pPr>
      <w:r w:rsidRPr="00276359">
        <w:rPr>
          <w:b/>
          <w:sz w:val="24"/>
          <w:szCs w:val="24"/>
        </w:rPr>
        <w:lastRenderedPageBreak/>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F7493A" w:rsidRPr="007B67F1" w:rsidRDefault="0006443E" w:rsidP="00C2615A">
      <w:pPr>
        <w:numPr>
          <w:ilvl w:val="0"/>
          <w:numId w:val="2"/>
        </w:numPr>
        <w:tabs>
          <w:tab w:val="clear" w:pos="360"/>
          <w:tab w:val="num" w:pos="540"/>
        </w:tabs>
        <w:rPr>
          <w:b/>
          <w:sz w:val="24"/>
          <w:szCs w:val="24"/>
        </w:rPr>
      </w:pPr>
      <w:r w:rsidRPr="00276359">
        <w:rPr>
          <w:b/>
          <w:bCs/>
          <w:sz w:val="24"/>
          <w:szCs w:val="24"/>
        </w:rPr>
        <w:t>PROGRAMS/PRESENTATIONS</w:t>
      </w:r>
    </w:p>
    <w:p w:rsidR="00484792" w:rsidRPr="00484792" w:rsidRDefault="00484792" w:rsidP="00484792">
      <w:pPr>
        <w:tabs>
          <w:tab w:val="left" w:pos="540"/>
        </w:tabs>
        <w:ind w:left="1080" w:hanging="1080"/>
        <w:rPr>
          <w:b/>
          <w:bCs/>
          <w:sz w:val="24"/>
          <w:szCs w:val="24"/>
        </w:rPr>
      </w:pPr>
    </w:p>
    <w:p w:rsidR="005C18F1" w:rsidRPr="00277C4F" w:rsidRDefault="00D63AF2" w:rsidP="0006443E">
      <w:pPr>
        <w:tabs>
          <w:tab w:val="left" w:pos="540"/>
        </w:tabs>
        <w:rPr>
          <w:b/>
          <w:bCs/>
          <w:sz w:val="24"/>
          <w:szCs w:val="24"/>
        </w:rPr>
      </w:pPr>
      <w:r>
        <w:rPr>
          <w:b/>
          <w:bCs/>
          <w:sz w:val="24"/>
          <w:szCs w:val="24"/>
        </w:rPr>
        <w:t>3</w:t>
      </w:r>
      <w:r w:rsidR="0006443E">
        <w:rPr>
          <w:b/>
          <w:bCs/>
          <w:sz w:val="24"/>
          <w:szCs w:val="24"/>
        </w:rPr>
        <w:t>.</w:t>
      </w:r>
      <w:r w:rsidR="0006443E">
        <w:rPr>
          <w:b/>
          <w:bCs/>
          <w:sz w:val="24"/>
          <w:szCs w:val="24"/>
        </w:rPr>
        <w:tab/>
      </w:r>
      <w:r w:rsidR="005C18F1" w:rsidRPr="00277C4F">
        <w:rPr>
          <w:b/>
          <w:bCs/>
          <w:sz w:val="24"/>
          <w:szCs w:val="24"/>
        </w:rPr>
        <w:t>DISCUSSION/WORK SESSION</w:t>
      </w:r>
    </w:p>
    <w:p w:rsidR="005C18F1" w:rsidRPr="00277C4F" w:rsidRDefault="005C18F1" w:rsidP="005C18F1">
      <w:pPr>
        <w:ind w:left="720"/>
        <w:rPr>
          <w:sz w:val="24"/>
          <w:szCs w:val="24"/>
        </w:rPr>
      </w:pPr>
    </w:p>
    <w:p w:rsidR="00F05147" w:rsidRDefault="00D63AF2" w:rsidP="009E2AAE">
      <w:pPr>
        <w:tabs>
          <w:tab w:val="left" w:pos="1080"/>
        </w:tabs>
        <w:ind w:left="540"/>
        <w:rPr>
          <w:sz w:val="24"/>
          <w:szCs w:val="24"/>
        </w:rPr>
      </w:pPr>
      <w:r>
        <w:rPr>
          <w:sz w:val="24"/>
          <w:szCs w:val="24"/>
        </w:rPr>
        <w:t>3</w:t>
      </w:r>
      <w:r w:rsidR="009E2AAE">
        <w:rPr>
          <w:sz w:val="24"/>
          <w:szCs w:val="24"/>
        </w:rPr>
        <w:t>.1</w:t>
      </w:r>
      <w:r w:rsidR="009E2AAE">
        <w:rPr>
          <w:sz w:val="24"/>
          <w:szCs w:val="24"/>
        </w:rPr>
        <w:tab/>
      </w:r>
      <w:r w:rsidR="004044CD" w:rsidRPr="00277C4F">
        <w:rPr>
          <w:sz w:val="24"/>
          <w:szCs w:val="24"/>
        </w:rPr>
        <w:t>Administrators’ Reports</w:t>
      </w:r>
      <w:r w:rsidR="004044CD" w:rsidRPr="00664C3E">
        <w:rPr>
          <w:sz w:val="24"/>
          <w:szCs w:val="24"/>
        </w:rPr>
        <w:t xml:space="preserve"> </w:t>
      </w:r>
    </w:p>
    <w:p w:rsidR="002866BD" w:rsidRDefault="00AB6E9F" w:rsidP="00C2615A">
      <w:pPr>
        <w:pStyle w:val="ListParagraph"/>
        <w:numPr>
          <w:ilvl w:val="0"/>
          <w:numId w:val="3"/>
        </w:numPr>
        <w:tabs>
          <w:tab w:val="left" w:pos="1080"/>
        </w:tabs>
        <w:ind w:firstLine="360"/>
        <w:rPr>
          <w:rFonts w:ascii="Tahoma" w:hAnsi="Tahoma" w:cs="Tahoma"/>
          <w:szCs w:val="24"/>
        </w:rPr>
      </w:pPr>
      <w:r w:rsidRPr="005A3ABA">
        <w:rPr>
          <w:rFonts w:ascii="Tahoma" w:hAnsi="Tahoma" w:cs="Tahoma"/>
          <w:szCs w:val="24"/>
        </w:rPr>
        <w:t xml:space="preserve">Principals - Wendy Butler and </w:t>
      </w:r>
      <w:r w:rsidR="00764C78">
        <w:rPr>
          <w:rFonts w:ascii="Tahoma" w:hAnsi="Tahoma" w:cs="Tahoma"/>
          <w:szCs w:val="24"/>
        </w:rPr>
        <w:t>Mike Dodge</w:t>
      </w:r>
      <w:r w:rsidRPr="005A3ABA">
        <w:rPr>
          <w:rFonts w:ascii="Tahoma" w:hAnsi="Tahoma" w:cs="Tahoma"/>
          <w:szCs w:val="24"/>
        </w:rPr>
        <w:t xml:space="preserve"> will share good news</w:t>
      </w:r>
    </w:p>
    <w:p w:rsidR="00A7568A" w:rsidRPr="00A7568A" w:rsidRDefault="00A7568A" w:rsidP="00B67B30">
      <w:pPr>
        <w:pStyle w:val="ListParagraph"/>
        <w:ind w:left="1800"/>
        <w:rPr>
          <w:szCs w:val="24"/>
        </w:rPr>
      </w:pPr>
    </w:p>
    <w:p w:rsidR="00AB6E9F" w:rsidRDefault="00D63AF2" w:rsidP="00D7582D">
      <w:pPr>
        <w:ind w:left="540"/>
        <w:rPr>
          <w:sz w:val="24"/>
          <w:szCs w:val="24"/>
        </w:rPr>
      </w:pPr>
      <w:r>
        <w:rPr>
          <w:sz w:val="24"/>
          <w:szCs w:val="24"/>
        </w:rPr>
        <w:t>3</w:t>
      </w:r>
      <w:r w:rsidR="009E2AAE">
        <w:rPr>
          <w:sz w:val="24"/>
          <w:szCs w:val="24"/>
        </w:rPr>
        <w:t xml:space="preserve">.2   </w:t>
      </w:r>
      <w:r w:rsidR="00BC7F1C" w:rsidRPr="00277C4F">
        <w:rPr>
          <w:sz w:val="24"/>
          <w:szCs w:val="24"/>
        </w:rPr>
        <w:t>Work Session</w:t>
      </w:r>
      <w:r w:rsidR="00BC7F1C">
        <w:rPr>
          <w:sz w:val="24"/>
          <w:szCs w:val="24"/>
        </w:rPr>
        <w:t xml:space="preserve"> </w:t>
      </w:r>
    </w:p>
    <w:p w:rsidR="000052C1" w:rsidRPr="00815570" w:rsidRDefault="000052C1" w:rsidP="000052C1">
      <w:pPr>
        <w:pStyle w:val="ListParagraph"/>
        <w:numPr>
          <w:ilvl w:val="0"/>
          <w:numId w:val="19"/>
        </w:numPr>
        <w:rPr>
          <w:szCs w:val="24"/>
        </w:rPr>
      </w:pPr>
      <w:r w:rsidRPr="00815570">
        <w:rPr>
          <w:szCs w:val="24"/>
        </w:rPr>
        <w:t>ELA Common Core Video -Making a claim using two texts with similar themes</w:t>
      </w:r>
    </w:p>
    <w:p w:rsidR="000052C1" w:rsidRDefault="000052C1" w:rsidP="000052C1">
      <w:pPr>
        <w:ind w:left="720" w:firstLine="720"/>
        <w:rPr>
          <w:sz w:val="24"/>
          <w:szCs w:val="24"/>
        </w:rPr>
      </w:pPr>
      <w:r>
        <w:rPr>
          <w:sz w:val="24"/>
          <w:szCs w:val="24"/>
        </w:rPr>
        <w:t xml:space="preserve">Go to </w:t>
      </w:r>
      <w:hyperlink r:id="rId9" w:history="1">
        <w:r w:rsidRPr="00E473B5">
          <w:rPr>
            <w:rStyle w:val="Hyperlink"/>
            <w:sz w:val="24"/>
            <w:szCs w:val="24"/>
          </w:rPr>
          <w:t>http://www.engageny.org/resource/common-core-instruction-making-a-claim-</w:t>
        </w:r>
      </w:hyperlink>
      <w:r>
        <w:rPr>
          <w:sz w:val="24"/>
          <w:szCs w:val="24"/>
        </w:rPr>
        <w:tab/>
      </w:r>
      <w:r w:rsidRPr="00722F28">
        <w:rPr>
          <w:sz w:val="24"/>
          <w:szCs w:val="24"/>
        </w:rPr>
        <w:t>using-two-texts-with-similar-themes</w:t>
      </w:r>
    </w:p>
    <w:p w:rsidR="000052C1" w:rsidRDefault="000052C1" w:rsidP="000052C1">
      <w:pPr>
        <w:ind w:left="720" w:firstLine="720"/>
        <w:rPr>
          <w:sz w:val="24"/>
          <w:szCs w:val="24"/>
        </w:rPr>
      </w:pPr>
    </w:p>
    <w:p w:rsidR="000052C1" w:rsidRDefault="000052C1" w:rsidP="000052C1">
      <w:pPr>
        <w:pStyle w:val="ListParagraph"/>
        <w:numPr>
          <w:ilvl w:val="0"/>
          <w:numId w:val="18"/>
        </w:numPr>
        <w:rPr>
          <w:szCs w:val="24"/>
        </w:rPr>
      </w:pPr>
      <w:r>
        <w:rPr>
          <w:szCs w:val="24"/>
        </w:rPr>
        <w:t>In what way does the teacher engage her students when reviewing the learning objective of the day?  Does this improve a student’s ability to focus?</w:t>
      </w:r>
    </w:p>
    <w:p w:rsidR="000052C1" w:rsidRDefault="000052C1" w:rsidP="000052C1">
      <w:pPr>
        <w:pStyle w:val="ListParagraph"/>
        <w:numPr>
          <w:ilvl w:val="0"/>
          <w:numId w:val="18"/>
        </w:numPr>
        <w:rPr>
          <w:szCs w:val="24"/>
        </w:rPr>
      </w:pPr>
      <w:r>
        <w:rPr>
          <w:szCs w:val="24"/>
        </w:rPr>
        <w:t>How does the teacher share the learning objective with the students?</w:t>
      </w:r>
    </w:p>
    <w:p w:rsidR="000052C1" w:rsidRDefault="000052C1" w:rsidP="000052C1">
      <w:pPr>
        <w:pStyle w:val="ListParagraph"/>
        <w:numPr>
          <w:ilvl w:val="0"/>
          <w:numId w:val="18"/>
        </w:numPr>
        <w:rPr>
          <w:szCs w:val="24"/>
        </w:rPr>
      </w:pPr>
      <w:r>
        <w:rPr>
          <w:szCs w:val="24"/>
        </w:rPr>
        <w:t>What skills are emphasized by the learning activity?</w:t>
      </w:r>
    </w:p>
    <w:p w:rsidR="000052C1" w:rsidRPr="005B6664" w:rsidRDefault="000052C1" w:rsidP="000052C1">
      <w:pPr>
        <w:pStyle w:val="ListParagraph"/>
        <w:ind w:left="1800"/>
        <w:rPr>
          <w:szCs w:val="24"/>
        </w:rPr>
      </w:pPr>
    </w:p>
    <w:p w:rsidR="000052C1" w:rsidRDefault="000052C1" w:rsidP="000052C1">
      <w:pPr>
        <w:ind w:left="720" w:firstLine="720"/>
        <w:rPr>
          <w:sz w:val="24"/>
          <w:szCs w:val="24"/>
        </w:rPr>
      </w:pPr>
    </w:p>
    <w:p w:rsidR="000052C1" w:rsidRPr="00815570" w:rsidRDefault="000052C1" w:rsidP="000052C1">
      <w:pPr>
        <w:pStyle w:val="ListParagraph"/>
        <w:numPr>
          <w:ilvl w:val="0"/>
          <w:numId w:val="19"/>
        </w:numPr>
        <w:rPr>
          <w:szCs w:val="24"/>
        </w:rPr>
      </w:pPr>
      <w:r w:rsidRPr="00815570">
        <w:rPr>
          <w:szCs w:val="24"/>
        </w:rPr>
        <w:t>Discuss the educational articles</w:t>
      </w:r>
      <w:r>
        <w:rPr>
          <w:szCs w:val="24"/>
        </w:rPr>
        <w:t xml:space="preserve"> provided to the Board by the Superintendent about </w:t>
      </w:r>
      <w:proofErr w:type="spellStart"/>
      <w:r>
        <w:rPr>
          <w:szCs w:val="24"/>
        </w:rPr>
        <w:t>inBloom</w:t>
      </w:r>
      <w:proofErr w:type="spellEnd"/>
      <w:r>
        <w:rPr>
          <w:szCs w:val="24"/>
        </w:rPr>
        <w:t xml:space="preserve"> </w:t>
      </w:r>
      <w:r w:rsidRPr="00815570">
        <w:rPr>
          <w:szCs w:val="24"/>
        </w:rPr>
        <w:t xml:space="preserve">and the Governor’s plans for education as described in his State of the State address. </w:t>
      </w:r>
    </w:p>
    <w:p w:rsidR="000052C1" w:rsidRDefault="000052C1" w:rsidP="00D7582D">
      <w:pPr>
        <w:ind w:left="540"/>
        <w:rPr>
          <w:sz w:val="24"/>
          <w:szCs w:val="24"/>
        </w:rPr>
      </w:pPr>
    </w:p>
    <w:p w:rsidR="00052F85" w:rsidRDefault="00052F85" w:rsidP="009E2AAE">
      <w:pPr>
        <w:ind w:left="540"/>
        <w:rPr>
          <w:sz w:val="24"/>
          <w:szCs w:val="24"/>
        </w:rPr>
      </w:pPr>
    </w:p>
    <w:p w:rsidR="00890270" w:rsidRDefault="00D63AF2" w:rsidP="00B54C34">
      <w:pPr>
        <w:ind w:left="540"/>
        <w:rPr>
          <w:sz w:val="24"/>
          <w:szCs w:val="24"/>
        </w:rPr>
      </w:pPr>
      <w:r>
        <w:rPr>
          <w:sz w:val="24"/>
          <w:szCs w:val="24"/>
        </w:rPr>
        <w:t>3</w:t>
      </w:r>
      <w:r w:rsidR="009E2AAE">
        <w:rPr>
          <w:sz w:val="24"/>
          <w:szCs w:val="24"/>
        </w:rPr>
        <w:t xml:space="preserve">.3   </w:t>
      </w:r>
      <w:r w:rsidR="00BC7F1C" w:rsidRPr="00664C3E">
        <w:rPr>
          <w:sz w:val="24"/>
          <w:szCs w:val="24"/>
        </w:rPr>
        <w:t>Superintendent’s Report</w:t>
      </w:r>
    </w:p>
    <w:p w:rsidR="00DC61D4" w:rsidRDefault="00DC61D4" w:rsidP="00B54C34">
      <w:pPr>
        <w:ind w:left="540"/>
        <w:rPr>
          <w:sz w:val="24"/>
          <w:szCs w:val="24"/>
        </w:rPr>
      </w:pPr>
      <w:r>
        <w:rPr>
          <w:sz w:val="24"/>
          <w:szCs w:val="24"/>
        </w:rPr>
        <w:tab/>
      </w:r>
      <w:r>
        <w:rPr>
          <w:sz w:val="24"/>
          <w:szCs w:val="24"/>
        </w:rPr>
        <w:tab/>
        <w:t>Update on Energy Savings Project</w:t>
      </w:r>
    </w:p>
    <w:p w:rsidR="00DC61D4" w:rsidRDefault="00DC61D4" w:rsidP="00B54C34">
      <w:pPr>
        <w:ind w:left="540"/>
        <w:rPr>
          <w:sz w:val="24"/>
          <w:szCs w:val="24"/>
        </w:rPr>
      </w:pPr>
      <w:r>
        <w:rPr>
          <w:sz w:val="24"/>
          <w:szCs w:val="24"/>
        </w:rPr>
        <w:tab/>
      </w:r>
      <w:r>
        <w:rPr>
          <w:sz w:val="24"/>
          <w:szCs w:val="24"/>
        </w:rPr>
        <w:tab/>
        <w:t>Update on Proposed Capital Project</w:t>
      </w:r>
    </w:p>
    <w:p w:rsidR="000052C1" w:rsidRDefault="000052C1" w:rsidP="00B54C34">
      <w:pPr>
        <w:ind w:left="540"/>
        <w:rPr>
          <w:sz w:val="24"/>
          <w:szCs w:val="24"/>
        </w:rPr>
      </w:pPr>
      <w:r>
        <w:rPr>
          <w:sz w:val="24"/>
          <w:szCs w:val="24"/>
        </w:rPr>
        <w:tab/>
      </w:r>
      <w:r>
        <w:rPr>
          <w:sz w:val="24"/>
          <w:szCs w:val="24"/>
        </w:rPr>
        <w:tab/>
        <w:t>Introducing Mr. Dodge to our staff and students</w:t>
      </w:r>
    </w:p>
    <w:p w:rsidR="000052C1" w:rsidRPr="003A2E8B" w:rsidRDefault="00DC61D4" w:rsidP="000052C1">
      <w:pPr>
        <w:ind w:left="540"/>
        <w:rPr>
          <w:sz w:val="24"/>
          <w:szCs w:val="24"/>
        </w:rPr>
      </w:pPr>
      <w:r>
        <w:rPr>
          <w:sz w:val="24"/>
          <w:szCs w:val="24"/>
        </w:rPr>
        <w:tab/>
      </w:r>
      <w:r>
        <w:rPr>
          <w:sz w:val="24"/>
          <w:szCs w:val="24"/>
        </w:rPr>
        <w:tab/>
      </w:r>
    </w:p>
    <w:p w:rsidR="003416AC" w:rsidRDefault="003416AC" w:rsidP="00722F28">
      <w:pPr>
        <w:ind w:left="1440"/>
        <w:rPr>
          <w:sz w:val="24"/>
          <w:szCs w:val="24"/>
        </w:rPr>
      </w:pPr>
      <w:r w:rsidRPr="003A2E8B">
        <w:rPr>
          <w:sz w:val="24"/>
          <w:szCs w:val="24"/>
        </w:rPr>
        <w:tab/>
      </w:r>
    </w:p>
    <w:p w:rsidR="00722F28" w:rsidRPr="003A2E8B" w:rsidRDefault="00722F28" w:rsidP="00722F28">
      <w:pPr>
        <w:ind w:left="1440"/>
        <w:rPr>
          <w:sz w:val="24"/>
          <w:szCs w:val="24"/>
        </w:rPr>
      </w:pPr>
    </w:p>
    <w:p w:rsidR="003416AC" w:rsidRDefault="003416AC" w:rsidP="003416AC">
      <w:pPr>
        <w:ind w:left="2160"/>
        <w:rPr>
          <w:sz w:val="24"/>
          <w:szCs w:val="24"/>
        </w:rPr>
      </w:pPr>
    </w:p>
    <w:p w:rsidR="003416AC"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Default="003416AC" w:rsidP="00A97BFC">
      <w:pPr>
        <w:pStyle w:val="PlainText"/>
        <w:ind w:left="2160"/>
        <w:rPr>
          <w:rFonts w:ascii="Tahoma" w:hAnsi="Tahoma" w:cs="Tahoma"/>
          <w:sz w:val="24"/>
          <w:szCs w:val="24"/>
        </w:rPr>
      </w:pPr>
    </w:p>
    <w:p w:rsidR="00C2615A" w:rsidRDefault="003416AC" w:rsidP="00354114">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722F28" w:rsidRDefault="00722F28" w:rsidP="00354114">
      <w:pPr>
        <w:pStyle w:val="PlainText"/>
        <w:ind w:left="2160"/>
        <w:rPr>
          <w:rFonts w:ascii="Tahoma" w:hAnsi="Tahoma" w:cs="Tahoma"/>
          <w:sz w:val="24"/>
          <w:szCs w:val="24"/>
        </w:rPr>
      </w:pPr>
    </w:p>
    <w:p w:rsidR="00031A4D" w:rsidRDefault="00031A4D" w:rsidP="00722F28">
      <w:pPr>
        <w:ind w:left="540" w:hanging="540"/>
        <w:rPr>
          <w:b/>
          <w:bCs/>
          <w:sz w:val="24"/>
          <w:szCs w:val="24"/>
        </w:rPr>
      </w:pPr>
    </w:p>
    <w:p w:rsidR="00031A4D" w:rsidRDefault="00031A4D" w:rsidP="00722F28">
      <w:pPr>
        <w:ind w:left="540" w:hanging="540"/>
        <w:rPr>
          <w:b/>
          <w:bCs/>
          <w:sz w:val="24"/>
          <w:szCs w:val="24"/>
        </w:rPr>
      </w:pPr>
    </w:p>
    <w:p w:rsidR="00031A4D" w:rsidRDefault="00031A4D" w:rsidP="00722F28">
      <w:pPr>
        <w:ind w:left="540" w:hanging="540"/>
        <w:rPr>
          <w:b/>
          <w:bCs/>
          <w:sz w:val="24"/>
          <w:szCs w:val="24"/>
        </w:rPr>
      </w:pPr>
    </w:p>
    <w:p w:rsidR="00031A4D" w:rsidRDefault="00031A4D" w:rsidP="00722F28">
      <w:pPr>
        <w:ind w:left="540" w:hanging="540"/>
        <w:rPr>
          <w:b/>
          <w:bCs/>
          <w:sz w:val="24"/>
          <w:szCs w:val="24"/>
        </w:rPr>
      </w:pPr>
    </w:p>
    <w:p w:rsidR="00031A4D" w:rsidRDefault="00031A4D" w:rsidP="00722F28">
      <w:pPr>
        <w:ind w:left="540" w:hanging="540"/>
        <w:rPr>
          <w:b/>
          <w:bCs/>
          <w:sz w:val="24"/>
          <w:szCs w:val="24"/>
        </w:rPr>
      </w:pPr>
    </w:p>
    <w:p w:rsidR="00031A4D" w:rsidRDefault="00031A4D" w:rsidP="00722F28">
      <w:pPr>
        <w:ind w:left="540" w:hanging="540"/>
        <w:rPr>
          <w:b/>
          <w:bCs/>
          <w:sz w:val="24"/>
          <w:szCs w:val="24"/>
        </w:rPr>
      </w:pPr>
    </w:p>
    <w:p w:rsidR="005A0171" w:rsidRDefault="005A0171" w:rsidP="00722F28">
      <w:pPr>
        <w:ind w:left="540" w:hanging="540"/>
        <w:rPr>
          <w:b/>
          <w:bCs/>
          <w:sz w:val="24"/>
          <w:szCs w:val="24"/>
        </w:rPr>
      </w:pPr>
    </w:p>
    <w:p w:rsidR="005A0171" w:rsidRDefault="005A0171" w:rsidP="00722F28">
      <w:pPr>
        <w:ind w:left="540" w:hanging="540"/>
        <w:rPr>
          <w:b/>
          <w:bCs/>
          <w:sz w:val="24"/>
          <w:szCs w:val="24"/>
        </w:rPr>
      </w:pPr>
    </w:p>
    <w:p w:rsidR="00722F28" w:rsidRDefault="00722F28" w:rsidP="00722F28">
      <w:pPr>
        <w:ind w:left="540" w:hanging="540"/>
        <w:rPr>
          <w:b/>
          <w:bCs/>
          <w:sz w:val="24"/>
          <w:szCs w:val="24"/>
        </w:rPr>
      </w:pPr>
      <w:r>
        <w:rPr>
          <w:b/>
          <w:bCs/>
          <w:sz w:val="24"/>
          <w:szCs w:val="24"/>
        </w:rPr>
        <w:lastRenderedPageBreak/>
        <w:t>EXECUTIVE SESSION</w:t>
      </w:r>
    </w:p>
    <w:p w:rsidR="00722F28" w:rsidRDefault="00722F28" w:rsidP="00722F28">
      <w:pPr>
        <w:rPr>
          <w:b/>
          <w:bCs/>
          <w:sz w:val="24"/>
          <w:szCs w:val="24"/>
        </w:rPr>
      </w:pPr>
    </w:p>
    <w:p w:rsidR="00722F28" w:rsidRPr="00D63AF2" w:rsidRDefault="00722F28" w:rsidP="00722F28">
      <w:pPr>
        <w:ind w:left="1080" w:hanging="540"/>
        <w:rPr>
          <w:sz w:val="24"/>
          <w:szCs w:val="24"/>
        </w:rPr>
      </w:pPr>
      <w:r>
        <w:rPr>
          <w:sz w:val="24"/>
          <w:szCs w:val="24"/>
        </w:rPr>
        <w:t>4</w:t>
      </w:r>
      <w:r w:rsidRPr="00D63AF2">
        <w:rPr>
          <w:sz w:val="24"/>
          <w:szCs w:val="24"/>
        </w:rPr>
        <w:t>.1</w:t>
      </w:r>
      <w:r>
        <w:rPr>
          <w:sz w:val="24"/>
          <w:szCs w:val="24"/>
        </w:rPr>
        <w:tab/>
      </w:r>
      <w:r w:rsidRPr="00D63AF2">
        <w:rPr>
          <w:sz w:val="24"/>
          <w:szCs w:val="24"/>
        </w:rPr>
        <w:t>For the board to enter into Executive Session at ________ AM/PM</w:t>
      </w:r>
      <w:r>
        <w:rPr>
          <w:sz w:val="24"/>
          <w:szCs w:val="24"/>
        </w:rPr>
        <w:t xml:space="preserve"> to discuss matters leading to the appointment, employment, suspension, promotion, discipline, dismissal, or removal of any personnel.  </w:t>
      </w:r>
    </w:p>
    <w:p w:rsidR="00722F28" w:rsidRPr="003A2E8B" w:rsidRDefault="00722F28" w:rsidP="00722F28">
      <w:pPr>
        <w:ind w:left="1080" w:hanging="570"/>
        <w:rPr>
          <w:sz w:val="24"/>
          <w:szCs w:val="24"/>
        </w:rPr>
      </w:pPr>
      <w:r w:rsidRPr="003A2E8B">
        <w:rPr>
          <w:sz w:val="24"/>
          <w:szCs w:val="24"/>
        </w:rPr>
        <w:tab/>
        <w:t>(For purpose as specified in the open meeting law)</w:t>
      </w:r>
    </w:p>
    <w:p w:rsidR="00722F28" w:rsidRDefault="00722F28" w:rsidP="00722F28">
      <w:pPr>
        <w:ind w:left="2160"/>
        <w:rPr>
          <w:sz w:val="24"/>
          <w:szCs w:val="24"/>
        </w:rPr>
      </w:pPr>
    </w:p>
    <w:p w:rsidR="00722F28" w:rsidRDefault="00722F28" w:rsidP="00722F28">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22F28" w:rsidRDefault="00722F28" w:rsidP="00722F28">
      <w:pPr>
        <w:pStyle w:val="PlainText"/>
        <w:ind w:left="2160"/>
        <w:rPr>
          <w:rFonts w:ascii="Tahoma" w:hAnsi="Tahoma" w:cs="Tahoma"/>
          <w:sz w:val="24"/>
          <w:szCs w:val="24"/>
        </w:rPr>
      </w:pPr>
    </w:p>
    <w:p w:rsidR="00722F28" w:rsidRPr="003416AC" w:rsidRDefault="00722F28" w:rsidP="00722F28">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722F28" w:rsidRPr="00C2615A" w:rsidRDefault="00722F28" w:rsidP="00722F28">
      <w:pPr>
        <w:pStyle w:val="PlainText"/>
        <w:rPr>
          <w:rFonts w:ascii="Tahoma" w:hAnsi="Tahoma" w:cs="Tahoma"/>
          <w:sz w:val="24"/>
          <w:szCs w:val="24"/>
        </w:rPr>
      </w:pPr>
    </w:p>
    <w:p w:rsidR="003416AC" w:rsidRDefault="003416AC" w:rsidP="003416AC">
      <w:pPr>
        <w:rPr>
          <w:sz w:val="24"/>
          <w:szCs w:val="24"/>
        </w:rPr>
      </w:pPr>
    </w:p>
    <w:p w:rsidR="003416AC" w:rsidRPr="00D63AF2" w:rsidRDefault="003416AC" w:rsidP="0062548D">
      <w:pPr>
        <w:ind w:left="1080" w:hanging="540"/>
        <w:rPr>
          <w:sz w:val="24"/>
          <w:szCs w:val="24"/>
        </w:rPr>
      </w:pPr>
      <w:r>
        <w:rPr>
          <w:sz w:val="24"/>
          <w:szCs w:val="24"/>
        </w:rPr>
        <w:t>4</w:t>
      </w:r>
      <w:r w:rsidR="00354114">
        <w:rPr>
          <w:sz w:val="24"/>
          <w:szCs w:val="24"/>
        </w:rPr>
        <w:t>.2</w:t>
      </w:r>
      <w:r>
        <w:rPr>
          <w:sz w:val="24"/>
          <w:szCs w:val="24"/>
        </w:rPr>
        <w:tab/>
      </w:r>
      <w:r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3416AC" w:rsidRPr="009E2AAE" w:rsidRDefault="00D63AF2"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Default="003416AC" w:rsidP="003416AC">
      <w:pPr>
        <w:ind w:left="1080" w:hanging="540"/>
        <w:rPr>
          <w:bCs/>
          <w:sz w:val="24"/>
          <w:szCs w:val="24"/>
        </w:rPr>
      </w:pPr>
      <w:r>
        <w:rPr>
          <w:bCs/>
          <w:sz w:val="24"/>
          <w:szCs w:val="24"/>
        </w:rPr>
        <w:t>5</w:t>
      </w:r>
      <w:r w:rsidRPr="00277C4F">
        <w:rPr>
          <w:bCs/>
          <w:sz w:val="24"/>
          <w:szCs w:val="24"/>
        </w:rPr>
        <w:t>.1</w:t>
      </w:r>
      <w:r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3416AC" w:rsidP="003416AC">
      <w:pPr>
        <w:ind w:left="1080" w:hanging="540"/>
        <w:rPr>
          <w:bCs/>
          <w:sz w:val="24"/>
          <w:szCs w:val="24"/>
        </w:rPr>
      </w:pPr>
      <w:r>
        <w:rPr>
          <w:bCs/>
          <w:sz w:val="24"/>
          <w:szCs w:val="24"/>
        </w:rPr>
        <w:t>5</w:t>
      </w:r>
      <w:r w:rsidRPr="00277C4F">
        <w:rPr>
          <w:bCs/>
          <w:sz w:val="24"/>
          <w:szCs w:val="24"/>
        </w:rPr>
        <w:t>.</w:t>
      </w:r>
      <w:r w:rsidR="00C62822">
        <w:rPr>
          <w:bCs/>
          <w:sz w:val="24"/>
          <w:szCs w:val="24"/>
        </w:rPr>
        <w:t>2</w:t>
      </w:r>
      <w:r w:rsidRPr="00277C4F">
        <w:rPr>
          <w:bCs/>
          <w:sz w:val="24"/>
          <w:szCs w:val="24"/>
        </w:rPr>
        <w:tab/>
        <w:t xml:space="preserve">The </w:t>
      </w:r>
      <w:r w:rsidR="00FF2859">
        <w:rPr>
          <w:bCs/>
          <w:sz w:val="24"/>
          <w:szCs w:val="24"/>
        </w:rPr>
        <w:t>Board of E</w:t>
      </w:r>
      <w:r w:rsidRPr="00277C4F">
        <w:rPr>
          <w:bCs/>
          <w:sz w:val="24"/>
          <w:szCs w:val="24"/>
        </w:rPr>
        <w:t>ducation approves the T</w:t>
      </w:r>
      <w:r>
        <w:rPr>
          <w:bCs/>
          <w:sz w:val="24"/>
          <w:szCs w:val="24"/>
        </w:rPr>
        <w:t>reasurer’s Report</w:t>
      </w:r>
      <w:r w:rsidR="00370B7B">
        <w:rPr>
          <w:bCs/>
          <w:sz w:val="24"/>
          <w:szCs w:val="24"/>
        </w:rPr>
        <w:t>s</w:t>
      </w:r>
      <w:r>
        <w:rPr>
          <w:bCs/>
          <w:sz w:val="24"/>
          <w:szCs w:val="24"/>
        </w:rPr>
        <w:t xml:space="preserve"> for the month</w:t>
      </w:r>
      <w:r w:rsidR="00370B7B">
        <w:rPr>
          <w:bCs/>
          <w:sz w:val="24"/>
          <w:szCs w:val="24"/>
        </w:rPr>
        <w:t>s</w:t>
      </w:r>
      <w:r w:rsidRPr="00277C4F">
        <w:rPr>
          <w:bCs/>
          <w:sz w:val="24"/>
          <w:szCs w:val="24"/>
        </w:rPr>
        <w:t xml:space="preserve"> of </w:t>
      </w:r>
      <w:r w:rsidR="00764C78">
        <w:rPr>
          <w:bCs/>
          <w:sz w:val="24"/>
          <w:szCs w:val="24"/>
        </w:rPr>
        <w:t>December</w:t>
      </w:r>
      <w:r w:rsidRPr="00277C4F">
        <w:rPr>
          <w:bCs/>
          <w:sz w:val="24"/>
          <w:szCs w:val="24"/>
        </w:rPr>
        <w:t xml:space="preserve"> and to grant the authority to pay the necessary </w:t>
      </w:r>
      <w:r w:rsidR="00764C78">
        <w:rPr>
          <w:bCs/>
          <w:sz w:val="24"/>
          <w:szCs w:val="24"/>
        </w:rPr>
        <w:t>January</w:t>
      </w:r>
      <w:r w:rsidR="00F91215">
        <w:rPr>
          <w:bCs/>
          <w:sz w:val="24"/>
          <w:szCs w:val="24"/>
        </w:rPr>
        <w:t xml:space="preserve"> </w:t>
      </w:r>
      <w:r w:rsidRPr="00277C4F">
        <w:rPr>
          <w:bCs/>
          <w:sz w:val="24"/>
          <w:szCs w:val="24"/>
        </w:rPr>
        <w:t xml:space="preserve">bills with the Treasurer’s Report to be presented at the </w:t>
      </w:r>
      <w:r w:rsidR="00764C78">
        <w:rPr>
          <w:bCs/>
          <w:sz w:val="24"/>
          <w:szCs w:val="24"/>
        </w:rPr>
        <w:t>February</w:t>
      </w:r>
      <w:r w:rsidRPr="00277C4F">
        <w:rPr>
          <w:bCs/>
          <w:sz w:val="24"/>
          <w:szCs w:val="24"/>
        </w:rPr>
        <w:t xml:space="preserve"> Board of Education meeting.</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Default="003416AC" w:rsidP="00A63847">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EA581D" w:rsidRPr="00A63847" w:rsidRDefault="00EA581D" w:rsidP="00EA581D">
      <w:pPr>
        <w:pStyle w:val="PlainText"/>
        <w:rPr>
          <w:rFonts w:ascii="Tahoma" w:hAnsi="Tahoma" w:cs="Tahoma"/>
          <w:color w:val="000080"/>
          <w:sz w:val="24"/>
          <w:szCs w:val="24"/>
        </w:rPr>
      </w:pPr>
    </w:p>
    <w:p w:rsidR="004432C4" w:rsidRDefault="004432C4" w:rsidP="00502F6B">
      <w:pPr>
        <w:rPr>
          <w:b/>
          <w:sz w:val="24"/>
          <w:szCs w:val="24"/>
        </w:rPr>
      </w:pPr>
    </w:p>
    <w:p w:rsidR="002D5F7A" w:rsidRDefault="00260723" w:rsidP="00260723">
      <w:pPr>
        <w:ind w:left="540" w:hanging="540"/>
        <w:rPr>
          <w:b/>
          <w:sz w:val="24"/>
          <w:szCs w:val="24"/>
        </w:rPr>
      </w:pPr>
      <w:r>
        <w:rPr>
          <w:b/>
          <w:sz w:val="24"/>
          <w:szCs w:val="24"/>
        </w:rPr>
        <w:t>6.</w:t>
      </w:r>
      <w:r>
        <w:rPr>
          <w:b/>
          <w:sz w:val="24"/>
          <w:szCs w:val="24"/>
        </w:rPr>
        <w:tab/>
      </w:r>
      <w:r w:rsidR="00B0668D" w:rsidRPr="00277C4F">
        <w:rPr>
          <w:b/>
          <w:sz w:val="24"/>
          <w:szCs w:val="24"/>
        </w:rPr>
        <w:t>OTHER ITEMS</w:t>
      </w:r>
      <w:r w:rsidR="00C36A32">
        <w:rPr>
          <w:b/>
          <w:sz w:val="24"/>
          <w:szCs w:val="24"/>
        </w:rPr>
        <w:t>:</w:t>
      </w:r>
    </w:p>
    <w:p w:rsidR="000239F0" w:rsidRDefault="000239F0" w:rsidP="005C18F1">
      <w:pPr>
        <w:ind w:left="360" w:firstLine="216"/>
        <w:rPr>
          <w:b/>
          <w:bCs/>
          <w:sz w:val="24"/>
          <w:szCs w:val="24"/>
        </w:rPr>
      </w:pPr>
    </w:p>
    <w:p w:rsidR="00FF62CA" w:rsidRPr="00277C4F" w:rsidRDefault="00FF62CA" w:rsidP="005C18F1">
      <w:pPr>
        <w:ind w:left="360" w:firstLine="216"/>
        <w:rPr>
          <w:b/>
          <w:bCs/>
          <w:sz w:val="24"/>
          <w:szCs w:val="24"/>
        </w:rPr>
      </w:pPr>
    </w:p>
    <w:p w:rsidR="005C18F1" w:rsidRPr="0034732D" w:rsidRDefault="001237C2" w:rsidP="00260723">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80873" w:rsidRDefault="005C18F1" w:rsidP="005C18F1">
      <w:pPr>
        <w:ind w:left="360" w:firstLine="216"/>
        <w:rPr>
          <w:b/>
          <w:bCs/>
          <w:sz w:val="16"/>
          <w:szCs w:val="16"/>
        </w:rPr>
      </w:pPr>
    </w:p>
    <w:p w:rsidR="007D22B0" w:rsidRPr="00890270" w:rsidRDefault="006E77AA" w:rsidP="00C2615A">
      <w:pPr>
        <w:pStyle w:val="ListParagraph"/>
        <w:numPr>
          <w:ilvl w:val="0"/>
          <w:numId w:val="4"/>
        </w:numPr>
        <w:ind w:left="900"/>
        <w:rPr>
          <w:rFonts w:ascii="Tahoma" w:hAnsi="Tahoma" w:cs="Tahoma"/>
          <w:szCs w:val="24"/>
        </w:rPr>
      </w:pPr>
      <w:r w:rsidRPr="00890270">
        <w:rPr>
          <w:rFonts w:ascii="Tahoma" w:hAnsi="Tahoma" w:cs="Tahoma"/>
          <w:szCs w:val="24"/>
        </w:rPr>
        <w:t xml:space="preserve"> </w:t>
      </w:r>
      <w:r w:rsidR="005C18F1" w:rsidRPr="00890270">
        <w:rPr>
          <w:rFonts w:ascii="Tahoma" w:hAnsi="Tahoma" w:cs="Tahoma"/>
          <w:szCs w:val="24"/>
        </w:rPr>
        <w:t xml:space="preserve">Minutes of </w:t>
      </w:r>
      <w:r w:rsidR="00255FEB">
        <w:rPr>
          <w:rFonts w:ascii="Tahoma" w:hAnsi="Tahoma" w:cs="Tahoma"/>
          <w:szCs w:val="24"/>
        </w:rPr>
        <w:t>December 19</w:t>
      </w:r>
      <w:r w:rsidR="0090130D">
        <w:rPr>
          <w:rFonts w:ascii="Tahoma" w:hAnsi="Tahoma" w:cs="Tahoma"/>
          <w:szCs w:val="24"/>
        </w:rPr>
        <w:t>, 2013</w:t>
      </w:r>
    </w:p>
    <w:p w:rsidR="00A97BFC" w:rsidRDefault="00A97BFC" w:rsidP="00A97BFC">
      <w:pPr>
        <w:pStyle w:val="PlainText"/>
        <w:ind w:left="2160"/>
        <w:rPr>
          <w:rFonts w:ascii="Tahoma" w:hAnsi="Tahoma" w:cs="Tahoma"/>
          <w:sz w:val="24"/>
          <w:szCs w:val="24"/>
        </w:rPr>
      </w:pPr>
    </w:p>
    <w:p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A97BFC">
      <w:pPr>
        <w:pStyle w:val="PlainText"/>
        <w:ind w:left="2160"/>
        <w:rPr>
          <w:rFonts w:ascii="Tahoma" w:hAnsi="Tahoma" w:cs="Tahoma"/>
          <w:sz w:val="24"/>
          <w:szCs w:val="24"/>
        </w:rPr>
      </w:pPr>
    </w:p>
    <w:p w:rsidR="00F5586A" w:rsidRDefault="007D22B0" w:rsidP="00A97BFC">
      <w:pPr>
        <w:ind w:left="2160"/>
        <w:jc w:val="both"/>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5A0171" w:rsidRDefault="005A0171" w:rsidP="00A97BFC">
      <w:pPr>
        <w:ind w:left="2160"/>
        <w:jc w:val="both"/>
        <w:rPr>
          <w:sz w:val="24"/>
          <w:szCs w:val="24"/>
        </w:rPr>
      </w:pPr>
    </w:p>
    <w:p w:rsidR="005A0171" w:rsidRDefault="005A0171" w:rsidP="00A97BFC">
      <w:pPr>
        <w:ind w:left="2160"/>
        <w:jc w:val="both"/>
        <w:rPr>
          <w:sz w:val="24"/>
          <w:szCs w:val="24"/>
        </w:rPr>
      </w:pPr>
    </w:p>
    <w:p w:rsidR="005A0171" w:rsidRDefault="005A0171" w:rsidP="00A97BFC">
      <w:pPr>
        <w:ind w:left="2160"/>
        <w:jc w:val="both"/>
        <w:rPr>
          <w:sz w:val="24"/>
          <w:szCs w:val="24"/>
        </w:rPr>
      </w:pPr>
    </w:p>
    <w:p w:rsidR="005A0171" w:rsidRDefault="005A0171" w:rsidP="00A97BFC">
      <w:pPr>
        <w:ind w:left="2160"/>
        <w:jc w:val="both"/>
        <w:rPr>
          <w:sz w:val="24"/>
          <w:szCs w:val="24"/>
        </w:rPr>
      </w:pPr>
    </w:p>
    <w:p w:rsidR="005A0171" w:rsidRDefault="005A0171" w:rsidP="00A97BFC">
      <w:pPr>
        <w:ind w:left="2160"/>
        <w:jc w:val="both"/>
        <w:rPr>
          <w:sz w:val="24"/>
          <w:szCs w:val="24"/>
        </w:rPr>
      </w:pPr>
    </w:p>
    <w:p w:rsidR="008021A8" w:rsidRDefault="008021A8" w:rsidP="00A97BFC">
      <w:pPr>
        <w:ind w:left="2160"/>
        <w:jc w:val="both"/>
        <w:rPr>
          <w:sz w:val="24"/>
          <w:szCs w:val="24"/>
        </w:rPr>
      </w:pPr>
    </w:p>
    <w:p w:rsidR="008021A8" w:rsidRPr="004044CD" w:rsidRDefault="008021A8" w:rsidP="008021A8">
      <w:pPr>
        <w:ind w:left="540" w:hanging="540"/>
        <w:rPr>
          <w:sz w:val="24"/>
          <w:szCs w:val="24"/>
        </w:rPr>
      </w:pPr>
      <w:r>
        <w:rPr>
          <w:b/>
          <w:sz w:val="24"/>
          <w:szCs w:val="24"/>
        </w:rPr>
        <w:lastRenderedPageBreak/>
        <w:t>8.</w:t>
      </w:r>
      <w:r>
        <w:rPr>
          <w:b/>
          <w:sz w:val="24"/>
          <w:szCs w:val="24"/>
        </w:rPr>
        <w:tab/>
      </w:r>
      <w:r w:rsidRPr="004044CD">
        <w:rPr>
          <w:b/>
          <w:sz w:val="24"/>
          <w:szCs w:val="24"/>
        </w:rPr>
        <w:t xml:space="preserve">APPROVAL OF ADDENDUM:   </w:t>
      </w:r>
    </w:p>
    <w:p w:rsidR="008A09C2" w:rsidRDefault="008A09C2" w:rsidP="008A09C2">
      <w:pPr>
        <w:pStyle w:val="PlainText"/>
        <w:ind w:left="1080" w:hanging="360"/>
        <w:rPr>
          <w:rFonts w:ascii="Tahoma" w:hAnsi="Tahoma" w:cs="Tahoma"/>
          <w:sz w:val="24"/>
          <w:szCs w:val="24"/>
        </w:rPr>
      </w:pPr>
    </w:p>
    <w:p w:rsidR="008A09C2" w:rsidRPr="004044CD" w:rsidRDefault="008A09C2" w:rsidP="008A09C2">
      <w:pPr>
        <w:pStyle w:val="PlainText"/>
        <w:ind w:left="1080" w:hanging="360"/>
        <w:rPr>
          <w:rFonts w:ascii="Tahoma" w:hAnsi="Tahoma" w:cs="Tahoma"/>
          <w:sz w:val="24"/>
          <w:szCs w:val="24"/>
        </w:rPr>
      </w:pPr>
      <w:r>
        <w:rPr>
          <w:rFonts w:ascii="Tahoma" w:hAnsi="Tahoma" w:cs="Tahoma"/>
          <w:sz w:val="24"/>
          <w:szCs w:val="24"/>
        </w:rPr>
        <w:t>8.1</w:t>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 xml:space="preserve">The board of education moves to add addendum to the agenda of the </w:t>
      </w:r>
      <w:r w:rsidR="00255FEB">
        <w:rPr>
          <w:rFonts w:ascii="Tahoma" w:hAnsi="Tahoma" w:cs="Tahoma"/>
          <w:sz w:val="24"/>
          <w:szCs w:val="24"/>
        </w:rPr>
        <w:t>January 16, 2014</w:t>
      </w:r>
      <w:r w:rsidRPr="004044CD">
        <w:rPr>
          <w:rFonts w:ascii="Tahoma" w:hAnsi="Tahoma" w:cs="Tahoma"/>
          <w:sz w:val="24"/>
          <w:szCs w:val="24"/>
        </w:rPr>
        <w:t xml:space="preserve"> </w:t>
      </w:r>
      <w:r>
        <w:rPr>
          <w:rFonts w:ascii="Tahoma" w:hAnsi="Tahoma" w:cs="Tahoma"/>
          <w:sz w:val="24"/>
          <w:szCs w:val="24"/>
        </w:rPr>
        <w:tab/>
      </w:r>
      <w:r w:rsidRPr="004044CD">
        <w:rPr>
          <w:rFonts w:ascii="Tahoma" w:hAnsi="Tahoma" w:cs="Tahoma"/>
          <w:sz w:val="24"/>
          <w:szCs w:val="24"/>
        </w:rPr>
        <w:t>meeting.</w:t>
      </w:r>
    </w:p>
    <w:p w:rsidR="008A09C2"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8A09C2" w:rsidRPr="004044CD"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8A09C2" w:rsidRPr="004044CD" w:rsidRDefault="008A09C2" w:rsidP="008A09C2">
      <w:pPr>
        <w:pStyle w:val="PlainText"/>
        <w:rPr>
          <w:rFonts w:ascii="Tahoma" w:hAnsi="Tahoma" w:cs="Tahoma"/>
          <w:sz w:val="24"/>
          <w:szCs w:val="24"/>
        </w:rPr>
      </w:pPr>
    </w:p>
    <w:p w:rsidR="008A09C2" w:rsidRDefault="008A09C2" w:rsidP="008A09C2">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8A09C2" w:rsidRDefault="008A09C2" w:rsidP="008A09C2">
      <w:pPr>
        <w:ind w:left="540" w:hanging="540"/>
        <w:jc w:val="both"/>
        <w:rPr>
          <w:sz w:val="24"/>
          <w:szCs w:val="24"/>
        </w:rPr>
      </w:pPr>
    </w:p>
    <w:p w:rsidR="00F5586A" w:rsidRPr="006D008F" w:rsidRDefault="00F5586A" w:rsidP="00F5586A">
      <w:pPr>
        <w:ind w:left="540" w:hanging="540"/>
        <w:jc w:val="both"/>
        <w:rPr>
          <w:sz w:val="24"/>
          <w:szCs w:val="24"/>
        </w:rPr>
      </w:pPr>
    </w:p>
    <w:p w:rsidR="008021A8" w:rsidRDefault="008021A8" w:rsidP="00D7582D">
      <w:pPr>
        <w:tabs>
          <w:tab w:val="left" w:pos="7020"/>
        </w:tabs>
        <w:ind w:left="540" w:hanging="540"/>
        <w:rPr>
          <w:b/>
          <w:bCs/>
          <w:sz w:val="24"/>
          <w:szCs w:val="24"/>
        </w:rPr>
      </w:pPr>
      <w:r>
        <w:rPr>
          <w:b/>
          <w:bCs/>
          <w:sz w:val="24"/>
          <w:szCs w:val="24"/>
        </w:rPr>
        <w:t>9</w:t>
      </w:r>
      <w:r w:rsidR="007A4C45">
        <w:rPr>
          <w:b/>
          <w:bCs/>
          <w:sz w:val="24"/>
          <w:szCs w:val="24"/>
        </w:rPr>
        <w:t xml:space="preserve">.    </w:t>
      </w:r>
      <w:r w:rsidR="0034732D">
        <w:rPr>
          <w:b/>
          <w:bCs/>
          <w:sz w:val="24"/>
          <w:szCs w:val="24"/>
        </w:rPr>
        <w:tab/>
      </w:r>
      <w:r w:rsidR="005C18F1" w:rsidRPr="00277C4F">
        <w:rPr>
          <w:b/>
          <w:bCs/>
          <w:sz w:val="24"/>
          <w:szCs w:val="24"/>
        </w:rPr>
        <w:t>OLD BUSINESS</w:t>
      </w:r>
    </w:p>
    <w:p w:rsidR="00DE0048" w:rsidRDefault="00DE0048" w:rsidP="00D7582D">
      <w:pPr>
        <w:tabs>
          <w:tab w:val="left" w:pos="7020"/>
        </w:tabs>
        <w:ind w:left="540" w:hanging="540"/>
        <w:rPr>
          <w:b/>
          <w:bCs/>
          <w:sz w:val="24"/>
          <w:szCs w:val="24"/>
        </w:rPr>
      </w:pPr>
    </w:p>
    <w:p w:rsidR="00DE0048" w:rsidRPr="00DE0048" w:rsidRDefault="00DE0048" w:rsidP="00DE0048">
      <w:pPr>
        <w:tabs>
          <w:tab w:val="left" w:pos="7020"/>
        </w:tabs>
        <w:ind w:left="990" w:hanging="450"/>
        <w:rPr>
          <w:bCs/>
          <w:sz w:val="24"/>
          <w:szCs w:val="24"/>
        </w:rPr>
      </w:pPr>
      <w:proofErr w:type="gramStart"/>
      <w:r w:rsidRPr="00DE0048">
        <w:rPr>
          <w:bCs/>
          <w:sz w:val="24"/>
          <w:szCs w:val="24"/>
        </w:rPr>
        <w:t xml:space="preserve">9.1 </w:t>
      </w:r>
      <w:r>
        <w:rPr>
          <w:bCs/>
          <w:sz w:val="24"/>
          <w:szCs w:val="24"/>
        </w:rPr>
        <w:t xml:space="preserve"> </w:t>
      </w:r>
      <w:r w:rsidRPr="00DE0048">
        <w:rPr>
          <w:sz w:val="24"/>
          <w:szCs w:val="24"/>
        </w:rPr>
        <w:t>The</w:t>
      </w:r>
      <w:proofErr w:type="gramEnd"/>
      <w:r w:rsidRPr="00DE0048">
        <w:rPr>
          <w:sz w:val="24"/>
          <w:szCs w:val="24"/>
        </w:rPr>
        <w:t xml:space="preserve"> Superintendent recommends the Board of Education approve the resignation of the Awards Advisor position by Kyle Faulkner effective January 1, 2013</w:t>
      </w:r>
    </w:p>
    <w:p w:rsidR="00EA581D" w:rsidRDefault="00EA581D" w:rsidP="00D7582D">
      <w:pPr>
        <w:tabs>
          <w:tab w:val="left" w:pos="7020"/>
        </w:tabs>
        <w:ind w:left="540" w:hanging="540"/>
        <w:rPr>
          <w:b/>
          <w:bCs/>
          <w:sz w:val="24"/>
          <w:szCs w:val="24"/>
        </w:rPr>
      </w:pPr>
    </w:p>
    <w:p w:rsidR="00DE0048" w:rsidRPr="004044CD" w:rsidRDefault="00DE0048" w:rsidP="00DE0048">
      <w:pPr>
        <w:pStyle w:val="PlainText"/>
        <w:rPr>
          <w:rFonts w:ascii="Tahoma" w:hAnsi="Tahoma" w:cs="Tahoma"/>
          <w:sz w:val="24"/>
          <w:szCs w:val="24"/>
        </w:rPr>
      </w:pPr>
      <w:r>
        <w:tab/>
      </w:r>
      <w:r>
        <w:tab/>
      </w:r>
      <w: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DE0048" w:rsidRPr="004044CD" w:rsidRDefault="00DE0048" w:rsidP="00DE0048">
      <w:pPr>
        <w:pStyle w:val="PlainText"/>
        <w:rPr>
          <w:rFonts w:ascii="Tahoma" w:hAnsi="Tahoma" w:cs="Tahoma"/>
          <w:sz w:val="24"/>
          <w:szCs w:val="24"/>
        </w:rPr>
      </w:pPr>
    </w:p>
    <w:p w:rsidR="00DE0048" w:rsidRDefault="00DE0048" w:rsidP="00DE0048">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EA581D" w:rsidRPr="00D7582D" w:rsidRDefault="00EA581D" w:rsidP="00D7582D">
      <w:pPr>
        <w:tabs>
          <w:tab w:val="left" w:pos="7020"/>
        </w:tabs>
        <w:ind w:left="540" w:hanging="540"/>
        <w:rPr>
          <w:b/>
          <w:bCs/>
          <w:sz w:val="24"/>
          <w:szCs w:val="24"/>
        </w:rPr>
      </w:pPr>
    </w:p>
    <w:p w:rsidR="00D7582D" w:rsidRPr="00277C4F" w:rsidRDefault="00D7582D" w:rsidP="005C18F1">
      <w:pPr>
        <w:tabs>
          <w:tab w:val="left" w:pos="7020"/>
        </w:tabs>
        <w:rPr>
          <w:b/>
          <w:sz w:val="24"/>
          <w:szCs w:val="24"/>
        </w:rPr>
      </w:pPr>
    </w:p>
    <w:p w:rsidR="009D45D1" w:rsidRDefault="008021A8" w:rsidP="00325F12">
      <w:pPr>
        <w:ind w:left="540" w:hanging="540"/>
        <w:rPr>
          <w:b/>
          <w:bCs/>
          <w:sz w:val="24"/>
          <w:szCs w:val="24"/>
        </w:rPr>
      </w:pPr>
      <w:r>
        <w:rPr>
          <w:b/>
          <w:bCs/>
          <w:sz w:val="24"/>
          <w:szCs w:val="24"/>
        </w:rPr>
        <w:t>10</w:t>
      </w:r>
      <w:r w:rsidR="00FE3070">
        <w:rPr>
          <w:b/>
          <w:bCs/>
          <w:sz w:val="24"/>
          <w:szCs w:val="24"/>
        </w:rPr>
        <w:t xml:space="preserve">.  </w:t>
      </w:r>
      <w:r w:rsidR="005F26C8" w:rsidRPr="007A4C45">
        <w:rPr>
          <w:b/>
          <w:bCs/>
          <w:sz w:val="24"/>
          <w:szCs w:val="24"/>
        </w:rPr>
        <w:t>NEW BUSINESS</w:t>
      </w:r>
    </w:p>
    <w:p w:rsidR="00E43FC5" w:rsidRDefault="00E43FC5" w:rsidP="00325F12">
      <w:pPr>
        <w:ind w:left="540" w:hanging="540"/>
        <w:rPr>
          <w:b/>
          <w:bCs/>
          <w:sz w:val="24"/>
          <w:szCs w:val="24"/>
        </w:rPr>
      </w:pPr>
    </w:p>
    <w:p w:rsidR="00E43FC5" w:rsidRDefault="00E43FC5" w:rsidP="00E43FC5">
      <w:pPr>
        <w:ind w:left="1080" w:hanging="540"/>
        <w:rPr>
          <w:sz w:val="24"/>
          <w:szCs w:val="24"/>
        </w:rPr>
      </w:pPr>
      <w:proofErr w:type="gramStart"/>
      <w:r w:rsidRPr="00E43FC5">
        <w:rPr>
          <w:bCs/>
          <w:sz w:val="24"/>
          <w:szCs w:val="24"/>
        </w:rPr>
        <w:t>10.1</w:t>
      </w:r>
      <w:r>
        <w:rPr>
          <w:bCs/>
          <w:sz w:val="24"/>
          <w:szCs w:val="24"/>
        </w:rPr>
        <w:t xml:space="preserve">  </w:t>
      </w:r>
      <w:r>
        <w:rPr>
          <w:color w:val="000000"/>
          <w:sz w:val="24"/>
          <w:szCs w:val="24"/>
        </w:rPr>
        <w:t>The</w:t>
      </w:r>
      <w:proofErr w:type="gramEnd"/>
      <w:r>
        <w:rPr>
          <w:color w:val="000000"/>
          <w:sz w:val="24"/>
          <w:szCs w:val="24"/>
        </w:rPr>
        <w:t xml:space="preserve"> S</w:t>
      </w:r>
      <w:r w:rsidRPr="00276359">
        <w:rPr>
          <w:color w:val="000000"/>
          <w:sz w:val="24"/>
          <w:szCs w:val="24"/>
        </w:rPr>
        <w:t>uperintendent recommends</w:t>
      </w:r>
      <w:r>
        <w:rPr>
          <w:color w:val="000000"/>
          <w:sz w:val="24"/>
          <w:szCs w:val="24"/>
        </w:rPr>
        <w:t xml:space="preserve"> and the B</w:t>
      </w:r>
      <w:r w:rsidRPr="00276359">
        <w:rPr>
          <w:color w:val="000000"/>
          <w:sz w:val="24"/>
          <w:szCs w:val="24"/>
        </w:rPr>
        <w:t>oard approve</w:t>
      </w:r>
      <w:r>
        <w:rPr>
          <w:color w:val="000000"/>
          <w:sz w:val="24"/>
          <w:szCs w:val="24"/>
        </w:rPr>
        <w:t>s</w:t>
      </w:r>
      <w:r w:rsidRPr="004F037B">
        <w:rPr>
          <w:sz w:val="24"/>
          <w:szCs w:val="24"/>
        </w:rPr>
        <w:t xml:space="preserve"> the </w:t>
      </w:r>
      <w:r>
        <w:rPr>
          <w:sz w:val="24"/>
          <w:szCs w:val="24"/>
        </w:rPr>
        <w:t>Varsity Girls Cheerleaders</w:t>
      </w:r>
      <w:r w:rsidRPr="004F037B">
        <w:rPr>
          <w:sz w:val="24"/>
          <w:szCs w:val="24"/>
        </w:rPr>
        <w:t xml:space="preserve"> </w:t>
      </w:r>
      <w:r>
        <w:rPr>
          <w:sz w:val="24"/>
          <w:szCs w:val="24"/>
        </w:rPr>
        <w:t xml:space="preserve">Team </w:t>
      </w:r>
      <w:r w:rsidRPr="004F037B">
        <w:rPr>
          <w:sz w:val="24"/>
          <w:szCs w:val="24"/>
        </w:rPr>
        <w:t>Trip</w:t>
      </w:r>
      <w:r>
        <w:rPr>
          <w:sz w:val="24"/>
          <w:szCs w:val="24"/>
        </w:rPr>
        <w:t xml:space="preserve"> to Sectionals in</w:t>
      </w:r>
      <w:r w:rsidRPr="004F037B">
        <w:rPr>
          <w:sz w:val="24"/>
          <w:szCs w:val="24"/>
        </w:rPr>
        <w:t xml:space="preserve"> Rochester, </w:t>
      </w:r>
      <w:r>
        <w:rPr>
          <w:sz w:val="24"/>
          <w:szCs w:val="24"/>
        </w:rPr>
        <w:t>February 7-8, 2014</w:t>
      </w:r>
      <w:r w:rsidRPr="004F037B">
        <w:rPr>
          <w:sz w:val="24"/>
          <w:szCs w:val="24"/>
        </w:rPr>
        <w:t xml:space="preserve">.  </w:t>
      </w:r>
      <w:r>
        <w:rPr>
          <w:sz w:val="24"/>
          <w:szCs w:val="24"/>
        </w:rPr>
        <w:t>(</w:t>
      </w:r>
      <w:r w:rsidRPr="004F037B">
        <w:rPr>
          <w:sz w:val="24"/>
          <w:szCs w:val="24"/>
        </w:rPr>
        <w:t>During this overnight trip, the District will provide transportation</w:t>
      </w:r>
      <w:r>
        <w:rPr>
          <w:sz w:val="24"/>
          <w:szCs w:val="24"/>
        </w:rPr>
        <w:t xml:space="preserve"> through the us</w:t>
      </w:r>
      <w:r w:rsidRPr="004F037B">
        <w:rPr>
          <w:sz w:val="24"/>
          <w:szCs w:val="24"/>
        </w:rPr>
        <w:t xml:space="preserve">e of </w:t>
      </w:r>
      <w:r>
        <w:rPr>
          <w:sz w:val="24"/>
          <w:szCs w:val="24"/>
        </w:rPr>
        <w:t>a school van/excursion</w:t>
      </w:r>
      <w:r w:rsidRPr="004F037B">
        <w:rPr>
          <w:sz w:val="24"/>
          <w:szCs w:val="24"/>
        </w:rPr>
        <w:t>.</w:t>
      </w:r>
      <w:r>
        <w:rPr>
          <w:sz w:val="24"/>
          <w:szCs w:val="24"/>
        </w:rPr>
        <w:t>)</w:t>
      </w:r>
    </w:p>
    <w:p w:rsidR="009C7532" w:rsidRDefault="009C7532" w:rsidP="00E43FC5">
      <w:pPr>
        <w:ind w:left="1080" w:hanging="540"/>
        <w:rPr>
          <w:sz w:val="24"/>
          <w:szCs w:val="24"/>
        </w:rPr>
      </w:pPr>
    </w:p>
    <w:p w:rsidR="00E43FC5" w:rsidRDefault="00E43FC5" w:rsidP="004C7D41">
      <w:pPr>
        <w:rPr>
          <w:bCs/>
          <w:sz w:val="24"/>
          <w:szCs w:val="24"/>
        </w:rPr>
      </w:pPr>
    </w:p>
    <w:p w:rsidR="00E43FC5" w:rsidRPr="004044CD" w:rsidRDefault="00E43FC5" w:rsidP="00E43FC5">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E43FC5" w:rsidRPr="004044CD" w:rsidRDefault="00E43FC5" w:rsidP="00E43FC5">
      <w:pPr>
        <w:pStyle w:val="PlainText"/>
        <w:rPr>
          <w:rFonts w:ascii="Tahoma" w:hAnsi="Tahoma" w:cs="Tahoma"/>
          <w:sz w:val="24"/>
          <w:szCs w:val="24"/>
        </w:rPr>
      </w:pPr>
    </w:p>
    <w:p w:rsidR="00E43FC5" w:rsidRDefault="00E43FC5" w:rsidP="00E43FC5">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A9353C" w:rsidRDefault="00A9353C" w:rsidP="00E43FC5">
      <w:pPr>
        <w:ind w:left="540" w:hanging="540"/>
        <w:jc w:val="both"/>
        <w:rPr>
          <w:sz w:val="24"/>
          <w:szCs w:val="24"/>
        </w:rPr>
      </w:pPr>
    </w:p>
    <w:p w:rsidR="00DE0048" w:rsidRDefault="00DE0048" w:rsidP="00E43FC5">
      <w:pPr>
        <w:ind w:left="540" w:hanging="540"/>
        <w:jc w:val="both"/>
        <w:rPr>
          <w:sz w:val="24"/>
          <w:szCs w:val="24"/>
        </w:rPr>
      </w:pPr>
    </w:p>
    <w:p w:rsidR="00A9353C" w:rsidRPr="00CF1FC1" w:rsidRDefault="00A9353C" w:rsidP="00A9353C">
      <w:pPr>
        <w:autoSpaceDE w:val="0"/>
        <w:autoSpaceDN w:val="0"/>
        <w:adjustRightInd w:val="0"/>
        <w:ind w:left="540"/>
        <w:rPr>
          <w:rFonts w:ascii="Arial Narrow" w:eastAsiaTheme="minorHAnsi" w:hAnsi="Arial Narrow" w:cs="Arial"/>
          <w:sz w:val="28"/>
          <w:szCs w:val="28"/>
        </w:rPr>
      </w:pPr>
      <w:r>
        <w:rPr>
          <w:sz w:val="24"/>
          <w:szCs w:val="24"/>
        </w:rPr>
        <w:t xml:space="preserve">10.2   </w:t>
      </w:r>
      <w:r w:rsidRPr="00CF1FC1">
        <w:rPr>
          <w:rFonts w:ascii="Arial Narrow" w:eastAsiaTheme="minorHAnsi" w:hAnsi="Arial Narrow" w:cs="Arial"/>
          <w:b/>
          <w:sz w:val="28"/>
          <w:szCs w:val="28"/>
        </w:rPr>
        <w:t>BE IT RESOLVED</w:t>
      </w:r>
      <w:r w:rsidRPr="00CF1FC1">
        <w:rPr>
          <w:rFonts w:ascii="Arial Narrow" w:eastAsiaTheme="minorHAnsi" w:hAnsi="Arial Narrow" w:cs="Arial"/>
          <w:sz w:val="28"/>
          <w:szCs w:val="28"/>
        </w:rPr>
        <w:t>, by the Board of Education of the Fillmore Central School District, New York, as follows:</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ind w:left="540"/>
        <w:jc w:val="both"/>
        <w:rPr>
          <w:rFonts w:ascii="Arial Narrow" w:eastAsiaTheme="minorHAnsi" w:hAnsi="Arial Narrow" w:cs="Arial"/>
          <w:sz w:val="28"/>
          <w:szCs w:val="28"/>
        </w:rPr>
      </w:pPr>
      <w:proofErr w:type="gramStart"/>
      <w:r w:rsidRPr="00CF1FC1">
        <w:rPr>
          <w:rFonts w:ascii="Arial Narrow" w:eastAsiaTheme="minorHAnsi" w:hAnsi="Arial Narrow" w:cs="Arial"/>
          <w:sz w:val="28"/>
          <w:szCs w:val="28"/>
        </w:rPr>
        <w:t>Section 1.</w:t>
      </w:r>
      <w:proofErr w:type="gramEnd"/>
      <w:r w:rsidRPr="00CF1FC1">
        <w:rPr>
          <w:rFonts w:ascii="Arial Narrow" w:eastAsiaTheme="minorHAnsi" w:hAnsi="Arial Narrow" w:cs="Arial"/>
          <w:sz w:val="28"/>
          <w:szCs w:val="28"/>
        </w:rPr>
        <w:t xml:space="preserve"> Pursuant to Section 3651 of the Education Law there is hereby established a capital reserve fund for the Fillmore Central School District, New York, which shall be designated as the “2014 Building Capital Reserve Fund” of said School District.</w:t>
      </w:r>
    </w:p>
    <w:p w:rsidR="00A9353C" w:rsidRPr="00CF1FC1" w:rsidRDefault="00A9353C" w:rsidP="00A9353C">
      <w:pPr>
        <w:autoSpaceDE w:val="0"/>
        <w:autoSpaceDN w:val="0"/>
        <w:adjustRightInd w:val="0"/>
        <w:ind w:left="720"/>
        <w:rPr>
          <w:rFonts w:ascii="Arial Narrow" w:eastAsiaTheme="minorHAnsi" w:hAnsi="Arial Narrow" w:cs="Arial"/>
          <w:sz w:val="28"/>
          <w:szCs w:val="28"/>
        </w:rPr>
      </w:pPr>
    </w:p>
    <w:p w:rsidR="00A9353C" w:rsidRPr="00CF1FC1" w:rsidRDefault="00A9353C" w:rsidP="00A9353C">
      <w:pPr>
        <w:autoSpaceDE w:val="0"/>
        <w:autoSpaceDN w:val="0"/>
        <w:adjustRightInd w:val="0"/>
        <w:ind w:left="540"/>
        <w:jc w:val="both"/>
        <w:rPr>
          <w:rFonts w:ascii="Arial Narrow" w:eastAsiaTheme="minorHAnsi" w:hAnsi="Arial Narrow" w:cs="Arial"/>
          <w:sz w:val="28"/>
          <w:szCs w:val="28"/>
        </w:rPr>
      </w:pPr>
      <w:proofErr w:type="gramStart"/>
      <w:r w:rsidRPr="00CF1FC1">
        <w:rPr>
          <w:rFonts w:ascii="Arial Narrow" w:eastAsiaTheme="minorHAnsi" w:hAnsi="Arial Narrow" w:cs="Arial"/>
          <w:sz w:val="28"/>
          <w:szCs w:val="28"/>
        </w:rPr>
        <w:t>Section 2.</w:t>
      </w:r>
      <w:proofErr w:type="gramEnd"/>
      <w:r w:rsidRPr="00CF1FC1">
        <w:rPr>
          <w:rFonts w:ascii="Arial Narrow" w:eastAsiaTheme="minorHAnsi" w:hAnsi="Arial Narrow" w:cs="Arial"/>
          <w:sz w:val="28"/>
          <w:szCs w:val="28"/>
        </w:rPr>
        <w:t xml:space="preserve"> Such 2014 Building Capital Reserve Fund is hereby established for financing, in whole or in part, the following objects or purposes of said School District:</w:t>
      </w:r>
    </w:p>
    <w:p w:rsidR="00A9353C" w:rsidRPr="00CF1FC1" w:rsidRDefault="00A9353C" w:rsidP="00A9353C">
      <w:pPr>
        <w:autoSpaceDE w:val="0"/>
        <w:autoSpaceDN w:val="0"/>
        <w:adjustRightInd w:val="0"/>
        <w:ind w:left="720"/>
        <w:rPr>
          <w:rFonts w:ascii="Arial Narrow" w:eastAsiaTheme="minorHAnsi" w:hAnsi="Arial Narrow" w:cs="Arial"/>
          <w:sz w:val="28"/>
          <w:szCs w:val="28"/>
        </w:rPr>
      </w:pPr>
    </w:p>
    <w:p w:rsidR="00A9353C" w:rsidRPr="00CF1FC1" w:rsidRDefault="00A9353C" w:rsidP="00A9353C">
      <w:pPr>
        <w:autoSpaceDE w:val="0"/>
        <w:autoSpaceDN w:val="0"/>
        <w:adjustRightInd w:val="0"/>
        <w:ind w:left="720"/>
        <w:jc w:val="both"/>
        <w:rPr>
          <w:rFonts w:ascii="Arial Narrow" w:eastAsiaTheme="minorHAnsi" w:hAnsi="Arial Narrow" w:cs="Arial"/>
          <w:sz w:val="28"/>
          <w:szCs w:val="28"/>
        </w:rPr>
      </w:pPr>
      <w:r w:rsidRPr="00CF1FC1">
        <w:rPr>
          <w:rFonts w:ascii="Arial Narrow" w:eastAsiaTheme="minorHAnsi" w:hAnsi="Arial Narrow" w:cs="Arial"/>
          <w:sz w:val="28"/>
          <w:szCs w:val="28"/>
        </w:rPr>
        <w:t xml:space="preserve">Construction, reconstruction and improvement of school buildings and facilities, including original furnishings, equipment, machinery or apparatus incidental thereto, and the purchase of furnishings, equipment, machinery or apparatus separately; provided that such capital costs are an object or </w:t>
      </w:r>
      <w:r w:rsidRPr="00CF1FC1">
        <w:rPr>
          <w:rFonts w:ascii="Arial Narrow" w:eastAsiaTheme="minorHAnsi" w:hAnsi="Arial Narrow" w:cs="Arial"/>
          <w:sz w:val="28"/>
          <w:szCs w:val="28"/>
        </w:rPr>
        <w:lastRenderedPageBreak/>
        <w:t>purpose that would be eligible for financing under the Local Finance Law, and costs incidental thereto.</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ind w:firstLine="720"/>
        <w:rPr>
          <w:rFonts w:ascii="Arial Narrow" w:eastAsiaTheme="minorHAnsi" w:hAnsi="Arial Narrow" w:cs="Arial"/>
          <w:sz w:val="28"/>
          <w:szCs w:val="28"/>
        </w:rPr>
      </w:pPr>
      <w:proofErr w:type="gramStart"/>
      <w:r w:rsidRPr="00CF1FC1">
        <w:rPr>
          <w:rFonts w:ascii="Arial Narrow" w:eastAsiaTheme="minorHAnsi" w:hAnsi="Arial Narrow" w:cs="Arial"/>
          <w:sz w:val="28"/>
          <w:szCs w:val="28"/>
        </w:rPr>
        <w:t>Section 3.</w:t>
      </w:r>
      <w:proofErr w:type="gramEnd"/>
      <w:r w:rsidRPr="00CF1FC1">
        <w:rPr>
          <w:rFonts w:ascii="Arial Narrow" w:eastAsiaTheme="minorHAnsi" w:hAnsi="Arial Narrow" w:cs="Arial"/>
          <w:sz w:val="28"/>
          <w:szCs w:val="28"/>
        </w:rPr>
        <w:t xml:space="preserve"> The ultimate amount of such Fund shall </w:t>
      </w:r>
      <w:r>
        <w:rPr>
          <w:rFonts w:ascii="Arial Narrow" w:eastAsiaTheme="minorHAnsi" w:hAnsi="Arial Narrow" w:cs="Arial"/>
          <w:sz w:val="28"/>
          <w:szCs w:val="28"/>
        </w:rPr>
        <w:t>be $</w:t>
      </w:r>
      <w:proofErr w:type="gramStart"/>
      <w:r>
        <w:rPr>
          <w:rFonts w:ascii="Arial Narrow" w:eastAsiaTheme="minorHAnsi" w:hAnsi="Arial Narrow" w:cs="Arial"/>
          <w:sz w:val="28"/>
          <w:szCs w:val="28"/>
        </w:rPr>
        <w:t xml:space="preserve">2,000,000 </w:t>
      </w:r>
      <w:r w:rsidRPr="00CF1FC1">
        <w:rPr>
          <w:rFonts w:ascii="Arial Narrow" w:eastAsiaTheme="minorHAnsi" w:hAnsi="Arial Narrow" w:cs="Arial"/>
          <w:sz w:val="28"/>
          <w:szCs w:val="28"/>
        </w:rPr>
        <w:t xml:space="preserve"> plus</w:t>
      </w:r>
      <w:proofErr w:type="gramEnd"/>
      <w:r w:rsidRPr="00CF1FC1">
        <w:rPr>
          <w:rFonts w:ascii="Arial Narrow" w:eastAsiaTheme="minorHAnsi" w:hAnsi="Arial Narrow" w:cs="Arial"/>
          <w:sz w:val="28"/>
          <w:szCs w:val="28"/>
        </w:rPr>
        <w:t xml:space="preserve"> earnings thereon.</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ind w:left="720"/>
        <w:jc w:val="both"/>
        <w:rPr>
          <w:rFonts w:ascii="Arial Narrow" w:eastAsiaTheme="minorHAnsi" w:hAnsi="Arial Narrow" w:cs="Arial"/>
          <w:sz w:val="28"/>
          <w:szCs w:val="28"/>
        </w:rPr>
      </w:pPr>
      <w:proofErr w:type="gramStart"/>
      <w:r w:rsidRPr="00CF1FC1">
        <w:rPr>
          <w:rFonts w:ascii="Arial Narrow" w:eastAsiaTheme="minorHAnsi" w:hAnsi="Arial Narrow" w:cs="Arial"/>
          <w:sz w:val="28"/>
          <w:szCs w:val="28"/>
        </w:rPr>
        <w:t>Section 4.</w:t>
      </w:r>
      <w:proofErr w:type="gramEnd"/>
      <w:r w:rsidRPr="00CF1FC1">
        <w:rPr>
          <w:rFonts w:ascii="Arial Narrow" w:eastAsiaTheme="minorHAnsi" w:hAnsi="Arial Narrow" w:cs="Arial"/>
          <w:sz w:val="28"/>
          <w:szCs w:val="28"/>
        </w:rPr>
        <w:t xml:space="preserve"> The probable term of such Fund shall be ten (10) years, after which time no further funds may be transferred to such Fund, unless previously extended by the voters, but such Fund shall continue in existence until liquidated in accordance with the Education Law or until the funds are exhausted.</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ind w:firstLine="720"/>
        <w:rPr>
          <w:rFonts w:ascii="Arial Narrow" w:eastAsiaTheme="minorHAnsi" w:hAnsi="Arial Narrow" w:cs="Arial"/>
          <w:sz w:val="28"/>
          <w:szCs w:val="28"/>
        </w:rPr>
      </w:pPr>
      <w:proofErr w:type="gramStart"/>
      <w:r w:rsidRPr="00CF1FC1">
        <w:rPr>
          <w:rFonts w:ascii="Arial Narrow" w:eastAsiaTheme="minorHAnsi" w:hAnsi="Arial Narrow" w:cs="Arial"/>
          <w:sz w:val="28"/>
          <w:szCs w:val="28"/>
        </w:rPr>
        <w:t>Section 5.</w:t>
      </w:r>
      <w:proofErr w:type="gramEnd"/>
      <w:r w:rsidRPr="00CF1FC1">
        <w:rPr>
          <w:rFonts w:ascii="Arial Narrow" w:eastAsiaTheme="minorHAnsi" w:hAnsi="Arial Narrow" w:cs="Arial"/>
          <w:sz w:val="28"/>
          <w:szCs w:val="28"/>
        </w:rPr>
        <w:t xml:space="preserve"> The source from which the funds for such Fund will be obtained is as follows: </w:t>
      </w:r>
    </w:p>
    <w:p w:rsidR="00A9353C" w:rsidRPr="00CF1FC1" w:rsidRDefault="00A9353C" w:rsidP="00A9353C">
      <w:pPr>
        <w:autoSpaceDE w:val="0"/>
        <w:autoSpaceDN w:val="0"/>
        <w:adjustRightInd w:val="0"/>
        <w:ind w:firstLine="720"/>
        <w:rPr>
          <w:rFonts w:ascii="Arial Narrow" w:eastAsiaTheme="minorHAnsi" w:hAnsi="Arial Narrow" w:cs="Arial"/>
          <w:sz w:val="28"/>
          <w:szCs w:val="28"/>
        </w:rPr>
      </w:pPr>
    </w:p>
    <w:p w:rsidR="00A9353C" w:rsidRPr="00CF1FC1" w:rsidRDefault="00A9353C" w:rsidP="00A9353C">
      <w:pPr>
        <w:autoSpaceDE w:val="0"/>
        <w:autoSpaceDN w:val="0"/>
        <w:adjustRightInd w:val="0"/>
        <w:ind w:left="720"/>
        <w:jc w:val="both"/>
        <w:rPr>
          <w:rFonts w:ascii="Arial Narrow" w:eastAsiaTheme="minorHAnsi" w:hAnsi="Arial Narrow" w:cs="Arial"/>
          <w:sz w:val="28"/>
          <w:szCs w:val="28"/>
        </w:rPr>
      </w:pPr>
      <w:r w:rsidRPr="00CF1FC1">
        <w:rPr>
          <w:rFonts w:ascii="Arial Narrow" w:eastAsiaTheme="minorHAnsi" w:hAnsi="Arial Narrow" w:cs="Arial"/>
          <w:sz w:val="28"/>
          <w:szCs w:val="28"/>
        </w:rPr>
        <w:t>(</w:t>
      </w:r>
      <w:proofErr w:type="spellStart"/>
      <w:r w:rsidRPr="00CF1FC1">
        <w:rPr>
          <w:rFonts w:ascii="Arial Narrow" w:eastAsiaTheme="minorHAnsi" w:hAnsi="Arial Narrow" w:cs="Arial"/>
          <w:sz w:val="28"/>
          <w:szCs w:val="28"/>
        </w:rPr>
        <w:t>i</w:t>
      </w:r>
      <w:proofErr w:type="spellEnd"/>
      <w:r w:rsidRPr="00CF1FC1">
        <w:rPr>
          <w:rFonts w:ascii="Arial Narrow" w:eastAsiaTheme="minorHAnsi" w:hAnsi="Arial Narrow" w:cs="Arial"/>
          <w:sz w:val="28"/>
          <w:szCs w:val="28"/>
        </w:rPr>
        <w:t xml:space="preserve">) </w:t>
      </w:r>
      <w:proofErr w:type="gramStart"/>
      <w:r w:rsidRPr="00CF1FC1">
        <w:rPr>
          <w:rFonts w:ascii="Arial Narrow" w:eastAsiaTheme="minorHAnsi" w:hAnsi="Arial Narrow" w:cs="Arial"/>
          <w:sz w:val="28"/>
          <w:szCs w:val="28"/>
        </w:rPr>
        <w:t>an</w:t>
      </w:r>
      <w:proofErr w:type="gramEnd"/>
      <w:r w:rsidRPr="00CF1FC1">
        <w:rPr>
          <w:rFonts w:ascii="Arial Narrow" w:eastAsiaTheme="minorHAnsi" w:hAnsi="Arial Narrow" w:cs="Arial"/>
          <w:sz w:val="28"/>
          <w:szCs w:val="28"/>
        </w:rPr>
        <w:t xml:space="preserve"> initial deposit consisting of the transfer of the outstanding balance in the existing Repair Reserve Fund, p</w:t>
      </w:r>
      <w:r w:rsidR="008F6DDE">
        <w:rPr>
          <w:rFonts w:ascii="Arial Narrow" w:eastAsiaTheme="minorHAnsi" w:hAnsi="Arial Narrow" w:cs="Arial"/>
          <w:sz w:val="28"/>
          <w:szCs w:val="28"/>
        </w:rPr>
        <w:t>lus earnings thereon (approximately $932,888</w:t>
      </w:r>
      <w:r>
        <w:rPr>
          <w:rFonts w:ascii="Arial Narrow" w:eastAsiaTheme="minorHAnsi" w:hAnsi="Arial Narrow" w:cs="Arial"/>
          <w:sz w:val="28"/>
          <w:szCs w:val="28"/>
        </w:rPr>
        <w:t xml:space="preserve"> </w:t>
      </w:r>
      <w:r w:rsidRPr="00CF1FC1">
        <w:rPr>
          <w:rFonts w:ascii="Arial Narrow" w:eastAsiaTheme="minorHAnsi" w:hAnsi="Arial Narrow" w:cs="Arial"/>
          <w:sz w:val="28"/>
          <w:szCs w:val="28"/>
        </w:rPr>
        <w:t xml:space="preserve"> as of </w:t>
      </w:r>
      <w:r w:rsidR="008F6DDE">
        <w:rPr>
          <w:rFonts w:ascii="Arial Narrow" w:eastAsiaTheme="minorHAnsi" w:hAnsi="Arial Narrow" w:cs="Arial"/>
          <w:sz w:val="28"/>
          <w:szCs w:val="28"/>
        </w:rPr>
        <w:t xml:space="preserve">12/31/13) </w:t>
      </w:r>
      <w:r w:rsidRPr="00CF1FC1">
        <w:rPr>
          <w:rFonts w:ascii="Arial Narrow" w:eastAsiaTheme="minorHAnsi" w:hAnsi="Arial Narrow" w:cs="Arial"/>
          <w:sz w:val="28"/>
          <w:szCs w:val="28"/>
        </w:rPr>
        <w:t xml:space="preserve">and </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ind w:firstLine="720"/>
        <w:rPr>
          <w:rFonts w:ascii="Arial Narrow" w:eastAsiaTheme="minorHAnsi" w:hAnsi="Arial Narrow" w:cs="Arial"/>
          <w:sz w:val="28"/>
          <w:szCs w:val="28"/>
        </w:rPr>
      </w:pPr>
      <w:r w:rsidRPr="00CF1FC1">
        <w:rPr>
          <w:rFonts w:ascii="Arial Narrow" w:eastAsiaTheme="minorHAnsi" w:hAnsi="Arial Narrow" w:cs="Arial"/>
          <w:sz w:val="28"/>
          <w:szCs w:val="28"/>
        </w:rPr>
        <w:t xml:space="preserve">(ii) </w:t>
      </w:r>
      <w:proofErr w:type="gramStart"/>
      <w:r w:rsidRPr="00CF1FC1">
        <w:rPr>
          <w:rFonts w:ascii="Arial Narrow" w:eastAsiaTheme="minorHAnsi" w:hAnsi="Arial Narrow" w:cs="Arial"/>
          <w:sz w:val="28"/>
          <w:szCs w:val="28"/>
        </w:rPr>
        <w:t>amounts</w:t>
      </w:r>
      <w:proofErr w:type="gramEnd"/>
      <w:r w:rsidRPr="00CF1FC1">
        <w:rPr>
          <w:rFonts w:ascii="Arial Narrow" w:eastAsiaTheme="minorHAnsi" w:hAnsi="Arial Narrow" w:cs="Arial"/>
          <w:sz w:val="28"/>
          <w:szCs w:val="28"/>
        </w:rPr>
        <w:t xml:space="preserve"> from budgetary appropriations from time to time, and</w:t>
      </w:r>
    </w:p>
    <w:p w:rsidR="00A9353C" w:rsidRPr="00CF1FC1" w:rsidRDefault="00A9353C" w:rsidP="00A9353C">
      <w:pPr>
        <w:autoSpaceDE w:val="0"/>
        <w:autoSpaceDN w:val="0"/>
        <w:adjustRightInd w:val="0"/>
        <w:ind w:firstLine="720"/>
        <w:rPr>
          <w:rFonts w:ascii="Arial Narrow" w:eastAsiaTheme="minorHAnsi" w:hAnsi="Arial Narrow" w:cs="Arial"/>
          <w:sz w:val="28"/>
          <w:szCs w:val="28"/>
        </w:rPr>
      </w:pPr>
    </w:p>
    <w:p w:rsidR="00A9353C" w:rsidRPr="00CF1FC1" w:rsidRDefault="00A9353C" w:rsidP="00A9353C">
      <w:pPr>
        <w:autoSpaceDE w:val="0"/>
        <w:autoSpaceDN w:val="0"/>
        <w:adjustRightInd w:val="0"/>
        <w:ind w:left="720"/>
        <w:rPr>
          <w:rFonts w:ascii="Arial Narrow" w:eastAsiaTheme="minorHAnsi" w:hAnsi="Arial Narrow" w:cs="Arial"/>
          <w:sz w:val="28"/>
          <w:szCs w:val="28"/>
        </w:rPr>
      </w:pPr>
      <w:r w:rsidRPr="00CF1FC1">
        <w:rPr>
          <w:rFonts w:ascii="Arial Narrow" w:eastAsiaTheme="minorHAnsi" w:hAnsi="Arial Narrow" w:cs="Arial"/>
          <w:sz w:val="28"/>
          <w:szCs w:val="28"/>
        </w:rPr>
        <w:t xml:space="preserve">(iii) </w:t>
      </w:r>
      <w:proofErr w:type="gramStart"/>
      <w:r w:rsidRPr="00CF1FC1">
        <w:rPr>
          <w:rFonts w:ascii="Arial Narrow" w:eastAsiaTheme="minorHAnsi" w:hAnsi="Arial Narrow" w:cs="Arial"/>
          <w:sz w:val="28"/>
          <w:szCs w:val="28"/>
        </w:rPr>
        <w:t>un-appropriated</w:t>
      </w:r>
      <w:proofErr w:type="gramEnd"/>
      <w:r w:rsidRPr="00CF1FC1">
        <w:rPr>
          <w:rFonts w:ascii="Arial Narrow" w:eastAsiaTheme="minorHAnsi" w:hAnsi="Arial Narrow" w:cs="Arial"/>
          <w:sz w:val="28"/>
          <w:szCs w:val="28"/>
        </w:rPr>
        <w:t xml:space="preserve"> fund balance made available by the Board of Education from time to time, and </w:t>
      </w:r>
    </w:p>
    <w:p w:rsidR="00A9353C" w:rsidRPr="00CF1FC1" w:rsidRDefault="00A9353C" w:rsidP="00A9353C">
      <w:pPr>
        <w:autoSpaceDE w:val="0"/>
        <w:autoSpaceDN w:val="0"/>
        <w:adjustRightInd w:val="0"/>
        <w:ind w:left="720"/>
        <w:rPr>
          <w:rFonts w:ascii="Arial Narrow" w:eastAsiaTheme="minorHAnsi" w:hAnsi="Arial Narrow" w:cs="Arial"/>
          <w:sz w:val="28"/>
          <w:szCs w:val="28"/>
        </w:rPr>
      </w:pPr>
    </w:p>
    <w:p w:rsidR="00A9353C" w:rsidRPr="00CF1FC1" w:rsidRDefault="00A9353C" w:rsidP="00A9353C">
      <w:pPr>
        <w:autoSpaceDE w:val="0"/>
        <w:autoSpaceDN w:val="0"/>
        <w:adjustRightInd w:val="0"/>
        <w:ind w:left="720"/>
        <w:jc w:val="both"/>
        <w:rPr>
          <w:rFonts w:ascii="Arial Narrow" w:eastAsiaTheme="minorHAnsi" w:hAnsi="Arial Narrow" w:cs="Arial"/>
          <w:sz w:val="28"/>
          <w:szCs w:val="28"/>
        </w:rPr>
      </w:pPr>
      <w:r w:rsidRPr="00CF1FC1">
        <w:rPr>
          <w:rFonts w:ascii="Arial Narrow" w:eastAsiaTheme="minorHAnsi" w:hAnsi="Arial Narrow" w:cs="Arial"/>
          <w:sz w:val="28"/>
          <w:szCs w:val="28"/>
        </w:rPr>
        <w:t>(iv) New York State Aid received and made available by the Board of Education from time to time, all to the extent permitted by law.</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Default="00A9353C" w:rsidP="00A9353C">
      <w:pPr>
        <w:autoSpaceDE w:val="0"/>
        <w:autoSpaceDN w:val="0"/>
        <w:adjustRightInd w:val="0"/>
        <w:ind w:left="720"/>
        <w:jc w:val="both"/>
        <w:rPr>
          <w:rFonts w:ascii="Arial Narrow" w:eastAsiaTheme="minorHAnsi" w:hAnsi="Arial Narrow" w:cs="Arial"/>
          <w:sz w:val="28"/>
          <w:szCs w:val="28"/>
        </w:rPr>
      </w:pPr>
      <w:proofErr w:type="gramStart"/>
      <w:r w:rsidRPr="00CF1FC1">
        <w:rPr>
          <w:rFonts w:ascii="Arial Narrow" w:eastAsiaTheme="minorHAnsi" w:hAnsi="Arial Narrow" w:cs="Arial"/>
          <w:sz w:val="28"/>
          <w:szCs w:val="28"/>
        </w:rPr>
        <w:t>Section 6.</w:t>
      </w:r>
      <w:proofErr w:type="gramEnd"/>
      <w:r w:rsidRPr="00CF1FC1">
        <w:rPr>
          <w:rFonts w:ascii="Arial Narrow" w:eastAsiaTheme="minorHAnsi" w:hAnsi="Arial Narrow" w:cs="Arial"/>
          <w:sz w:val="28"/>
          <w:szCs w:val="28"/>
        </w:rPr>
        <w:t xml:space="preserve"> This resolution shall take effect upon the approval thereof by a majority of the qualified voters of said School District voting on a proposition therefore submitted at a special district meeting of said School District, the details of which shall be specified by a further resolution of this Board of Education. Upon such approval, no further action of this Board of Education will be required to perfect the establishment of such 2014 Capital Reserve Fund.</w:t>
      </w:r>
    </w:p>
    <w:p w:rsidR="007001BB" w:rsidRDefault="007001BB" w:rsidP="00A9353C">
      <w:pPr>
        <w:autoSpaceDE w:val="0"/>
        <w:autoSpaceDN w:val="0"/>
        <w:adjustRightInd w:val="0"/>
        <w:ind w:left="720"/>
        <w:jc w:val="both"/>
        <w:rPr>
          <w:rFonts w:ascii="Arial Narrow" w:eastAsiaTheme="minorHAnsi" w:hAnsi="Arial Narrow" w:cs="Arial"/>
          <w:sz w:val="28"/>
          <w:szCs w:val="28"/>
        </w:rPr>
      </w:pPr>
    </w:p>
    <w:p w:rsidR="007001BB" w:rsidRDefault="007001BB" w:rsidP="007001BB">
      <w:pPr>
        <w:autoSpaceDE w:val="0"/>
        <w:autoSpaceDN w:val="0"/>
        <w:adjustRightInd w:val="0"/>
        <w:rPr>
          <w:rFonts w:ascii="Arial Narrow" w:eastAsiaTheme="minorHAnsi" w:hAnsi="Arial Narrow" w:cs="Arial"/>
          <w:sz w:val="28"/>
          <w:szCs w:val="28"/>
        </w:rPr>
      </w:pPr>
    </w:p>
    <w:p w:rsidR="007001BB" w:rsidRPr="004044CD" w:rsidRDefault="007001BB" w:rsidP="007001BB">
      <w:pPr>
        <w:pStyle w:val="PlainText"/>
        <w:ind w:left="1440" w:firstLine="720"/>
        <w:rPr>
          <w:rFonts w:ascii="Tahoma" w:hAnsi="Tahoma" w:cs="Tahoma"/>
          <w:sz w:val="24"/>
          <w:szCs w:val="24"/>
        </w:rPr>
      </w:pPr>
      <w:r w:rsidRPr="004044CD">
        <w:rPr>
          <w:rFonts w:ascii="Tahoma" w:hAnsi="Tahoma" w:cs="Tahoma"/>
          <w:sz w:val="24"/>
          <w:szCs w:val="24"/>
        </w:rPr>
        <w:t>Motion by __________</w:t>
      </w:r>
      <w:r w:rsidRPr="004044CD">
        <w:rPr>
          <w:rFonts w:ascii="Tahoma" w:hAnsi="Tahoma" w:cs="Tahoma"/>
          <w:sz w:val="24"/>
          <w:szCs w:val="24"/>
        </w:rPr>
        <w:tab/>
        <w:t>Seconded by __________</w:t>
      </w:r>
    </w:p>
    <w:p w:rsidR="007001BB" w:rsidRPr="004044CD" w:rsidRDefault="007001BB" w:rsidP="007001BB">
      <w:pPr>
        <w:pStyle w:val="PlainText"/>
        <w:rPr>
          <w:rFonts w:ascii="Tahoma" w:hAnsi="Tahoma" w:cs="Tahoma"/>
          <w:sz w:val="24"/>
          <w:szCs w:val="24"/>
        </w:rPr>
      </w:pPr>
    </w:p>
    <w:p w:rsidR="007001BB" w:rsidRDefault="007001BB" w:rsidP="007001BB">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7001BB" w:rsidRPr="00CF1FC1" w:rsidRDefault="007001BB" w:rsidP="00A9353C">
      <w:pPr>
        <w:autoSpaceDE w:val="0"/>
        <w:autoSpaceDN w:val="0"/>
        <w:adjustRightInd w:val="0"/>
        <w:ind w:left="720"/>
        <w:jc w:val="both"/>
        <w:rPr>
          <w:rFonts w:ascii="Arial Narrow" w:eastAsiaTheme="minorHAnsi" w:hAnsi="Arial Narrow" w:cs="Arial"/>
          <w:sz w:val="28"/>
          <w:szCs w:val="28"/>
        </w:rPr>
      </w:pPr>
    </w:p>
    <w:p w:rsidR="00A9353C" w:rsidRPr="00CF1FC1" w:rsidRDefault="00A9353C" w:rsidP="00A9353C">
      <w:pPr>
        <w:autoSpaceDE w:val="0"/>
        <w:autoSpaceDN w:val="0"/>
        <w:adjustRightInd w:val="0"/>
        <w:jc w:val="both"/>
        <w:rPr>
          <w:rFonts w:ascii="Arial Narrow" w:eastAsiaTheme="minorHAnsi" w:hAnsi="Arial Narrow" w:cs="Arial"/>
          <w:sz w:val="28"/>
          <w:szCs w:val="28"/>
        </w:rPr>
      </w:pPr>
    </w:p>
    <w:p w:rsidR="00A9353C" w:rsidRPr="00CF1FC1" w:rsidRDefault="00A9353C" w:rsidP="00A9353C">
      <w:pPr>
        <w:autoSpaceDE w:val="0"/>
        <w:autoSpaceDN w:val="0"/>
        <w:adjustRightInd w:val="0"/>
        <w:rPr>
          <w:rFonts w:ascii="Arial Narrow" w:eastAsiaTheme="minorHAnsi" w:hAnsi="Arial Narrow" w:cs="Arial"/>
          <w:b/>
          <w:sz w:val="28"/>
          <w:szCs w:val="28"/>
        </w:rPr>
      </w:pPr>
    </w:p>
    <w:p w:rsidR="00A9353C" w:rsidRPr="00CB3812" w:rsidRDefault="007001BB" w:rsidP="00A9353C">
      <w:pPr>
        <w:autoSpaceDE w:val="0"/>
        <w:autoSpaceDN w:val="0"/>
        <w:adjustRightInd w:val="0"/>
        <w:rPr>
          <w:rFonts w:ascii="Arial Narrow" w:eastAsiaTheme="minorHAnsi" w:hAnsi="Arial Narrow" w:cs="Arial"/>
          <w:sz w:val="28"/>
          <w:szCs w:val="28"/>
        </w:rPr>
      </w:pPr>
      <w:r>
        <w:rPr>
          <w:rFonts w:ascii="Arial Narrow" w:eastAsiaTheme="minorHAnsi" w:hAnsi="Arial Narrow" w:cs="Arial"/>
          <w:b/>
          <w:sz w:val="28"/>
          <w:szCs w:val="28"/>
        </w:rPr>
        <w:t xml:space="preserve">10.3 </w:t>
      </w:r>
      <w:r w:rsidR="00A9353C" w:rsidRPr="00CF1FC1">
        <w:rPr>
          <w:rFonts w:ascii="Arial Narrow" w:eastAsiaTheme="minorHAnsi" w:hAnsi="Arial Narrow" w:cs="Arial"/>
          <w:b/>
          <w:sz w:val="28"/>
          <w:szCs w:val="28"/>
        </w:rPr>
        <w:t>BE IT RESOLVED</w:t>
      </w:r>
      <w:r w:rsidR="00CB3812">
        <w:rPr>
          <w:rFonts w:ascii="Arial Narrow" w:eastAsiaTheme="minorHAnsi" w:hAnsi="Arial Narrow" w:cs="Arial"/>
          <w:b/>
          <w:sz w:val="28"/>
          <w:szCs w:val="28"/>
        </w:rPr>
        <w:t>,</w:t>
      </w:r>
      <w:r w:rsidR="00A9353C" w:rsidRPr="00CF1FC1">
        <w:rPr>
          <w:rFonts w:ascii="Arial Narrow" w:eastAsiaTheme="minorHAnsi" w:hAnsi="Arial Narrow" w:cs="Arial"/>
          <w:b/>
          <w:sz w:val="28"/>
          <w:szCs w:val="28"/>
        </w:rPr>
        <w:t xml:space="preserve"> </w:t>
      </w:r>
      <w:r w:rsidR="00A9353C" w:rsidRPr="00CB3812">
        <w:rPr>
          <w:rFonts w:ascii="Arial Narrow" w:eastAsiaTheme="minorHAnsi" w:hAnsi="Arial Narrow" w:cs="Arial"/>
          <w:sz w:val="28"/>
          <w:szCs w:val="28"/>
        </w:rPr>
        <w:t>BY THE BOARD OF EDUCATION AS FOLLOWS:</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ind w:left="720"/>
        <w:jc w:val="both"/>
        <w:rPr>
          <w:rFonts w:ascii="Arial Narrow" w:eastAsiaTheme="minorHAnsi" w:hAnsi="Arial Narrow" w:cs="Arial"/>
          <w:sz w:val="28"/>
          <w:szCs w:val="28"/>
        </w:rPr>
      </w:pPr>
      <w:r w:rsidRPr="00CF1FC1">
        <w:rPr>
          <w:rFonts w:ascii="Arial Narrow" w:eastAsiaTheme="minorHAnsi" w:hAnsi="Arial Narrow" w:cs="Arial"/>
          <w:sz w:val="28"/>
          <w:szCs w:val="28"/>
        </w:rPr>
        <w:t xml:space="preserve">1.  A special meeting of the qualified voters of the Fillmore Central School District </w:t>
      </w:r>
      <w:r>
        <w:rPr>
          <w:rFonts w:ascii="Arial Narrow" w:eastAsiaTheme="minorHAnsi" w:hAnsi="Arial Narrow" w:cs="Arial"/>
          <w:sz w:val="28"/>
          <w:szCs w:val="28"/>
        </w:rPr>
        <w:t>shall be held at the Fillmore School District</w:t>
      </w:r>
      <w:r w:rsidRPr="00CF1FC1">
        <w:rPr>
          <w:rFonts w:ascii="Arial Narrow" w:eastAsiaTheme="minorHAnsi" w:hAnsi="Arial Narrow" w:cs="Arial"/>
          <w:sz w:val="28"/>
          <w:szCs w:val="28"/>
        </w:rPr>
        <w:t xml:space="preserve"> in</w:t>
      </w:r>
      <w:r w:rsidR="007001BB">
        <w:rPr>
          <w:rFonts w:ascii="Arial Narrow" w:eastAsiaTheme="minorHAnsi" w:hAnsi="Arial Narrow" w:cs="Arial"/>
          <w:sz w:val="28"/>
          <w:szCs w:val="28"/>
        </w:rPr>
        <w:t xml:space="preserve"> said District, on Fri</w:t>
      </w:r>
      <w:r>
        <w:rPr>
          <w:rFonts w:ascii="Arial Narrow" w:eastAsiaTheme="minorHAnsi" w:hAnsi="Arial Narrow" w:cs="Arial"/>
          <w:sz w:val="28"/>
          <w:szCs w:val="28"/>
        </w:rPr>
        <w:t>day</w:t>
      </w:r>
      <w:r w:rsidRPr="00CF1FC1">
        <w:rPr>
          <w:rFonts w:ascii="Arial Narrow" w:eastAsiaTheme="minorHAnsi" w:hAnsi="Arial Narrow" w:cs="Arial"/>
          <w:sz w:val="28"/>
          <w:szCs w:val="28"/>
        </w:rPr>
        <w:t xml:space="preserve">, </w:t>
      </w:r>
      <w:r w:rsidR="007001BB">
        <w:rPr>
          <w:rFonts w:ascii="Arial Narrow" w:eastAsiaTheme="minorHAnsi" w:hAnsi="Arial Narrow" w:cs="Arial"/>
          <w:sz w:val="28"/>
          <w:szCs w:val="28"/>
        </w:rPr>
        <w:t>April</w:t>
      </w:r>
      <w:r w:rsidRPr="00CF1FC1">
        <w:rPr>
          <w:rFonts w:ascii="Arial Narrow" w:eastAsiaTheme="minorHAnsi" w:hAnsi="Arial Narrow" w:cs="Arial"/>
          <w:sz w:val="28"/>
          <w:szCs w:val="28"/>
        </w:rPr>
        <w:t>,</w:t>
      </w:r>
      <w:r w:rsidR="007001BB">
        <w:rPr>
          <w:rFonts w:ascii="Arial Narrow" w:eastAsiaTheme="minorHAnsi" w:hAnsi="Arial Narrow" w:cs="Arial"/>
          <w:sz w:val="28"/>
          <w:szCs w:val="28"/>
        </w:rPr>
        <w:t xml:space="preserve"> 4</w:t>
      </w:r>
      <w:r w:rsidRPr="00CF1FC1">
        <w:rPr>
          <w:rFonts w:ascii="Arial Narrow" w:eastAsiaTheme="minorHAnsi" w:hAnsi="Arial Narrow" w:cs="Arial"/>
          <w:sz w:val="28"/>
          <w:szCs w:val="28"/>
        </w:rPr>
        <w:t xml:space="preserve"> 201</w:t>
      </w:r>
      <w:r w:rsidR="007001BB">
        <w:rPr>
          <w:rFonts w:ascii="Arial Narrow" w:eastAsiaTheme="minorHAnsi" w:hAnsi="Arial Narrow" w:cs="Arial"/>
          <w:sz w:val="28"/>
          <w:szCs w:val="28"/>
        </w:rPr>
        <w:t>4</w:t>
      </w:r>
      <w:r w:rsidRPr="00CF1FC1">
        <w:rPr>
          <w:rFonts w:ascii="Arial Narrow" w:eastAsiaTheme="minorHAnsi" w:hAnsi="Arial Narrow" w:cs="Arial"/>
          <w:sz w:val="28"/>
          <w:szCs w:val="28"/>
        </w:rPr>
        <w:t xml:space="preserve">, between the </w:t>
      </w:r>
      <w:r>
        <w:rPr>
          <w:rFonts w:ascii="Arial Narrow" w:eastAsiaTheme="minorHAnsi" w:hAnsi="Arial Narrow" w:cs="Arial"/>
          <w:sz w:val="28"/>
          <w:szCs w:val="28"/>
        </w:rPr>
        <w:t xml:space="preserve">hours of </w:t>
      </w:r>
      <w:r w:rsidR="007001BB">
        <w:rPr>
          <w:rFonts w:ascii="Arial Narrow" w:eastAsiaTheme="minorHAnsi" w:hAnsi="Arial Narrow" w:cs="Arial"/>
          <w:sz w:val="28"/>
          <w:szCs w:val="28"/>
        </w:rPr>
        <w:t>12:00 P.M. and 8:00</w:t>
      </w:r>
      <w:r w:rsidRPr="00CF1FC1">
        <w:rPr>
          <w:rFonts w:ascii="Arial Narrow" w:eastAsiaTheme="minorHAnsi" w:hAnsi="Arial Narrow" w:cs="Arial"/>
          <w:sz w:val="28"/>
          <w:szCs w:val="28"/>
        </w:rPr>
        <w:t xml:space="preserve"> P.M., for the purpose of voting on the proposition described in the notice of special meeting hereinafter set forth.</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ind w:firstLine="720"/>
        <w:rPr>
          <w:rFonts w:ascii="Arial Narrow" w:eastAsiaTheme="minorHAnsi" w:hAnsi="Arial Narrow" w:cs="Arial"/>
          <w:sz w:val="28"/>
          <w:szCs w:val="28"/>
        </w:rPr>
      </w:pPr>
      <w:r w:rsidRPr="00CF1FC1">
        <w:rPr>
          <w:rFonts w:ascii="Arial Narrow" w:eastAsiaTheme="minorHAnsi" w:hAnsi="Arial Narrow" w:cs="Arial"/>
          <w:sz w:val="28"/>
          <w:szCs w:val="28"/>
        </w:rPr>
        <w:t>2. Said special meeting shall be called by giving the following notice thereof:</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jc w:val="center"/>
        <w:rPr>
          <w:rFonts w:ascii="Arial Narrow" w:eastAsiaTheme="minorHAnsi" w:hAnsi="Arial Narrow" w:cs="Arial"/>
          <w:b/>
          <w:sz w:val="24"/>
          <w:szCs w:val="24"/>
        </w:rPr>
      </w:pPr>
      <w:r w:rsidRPr="00CF1FC1">
        <w:rPr>
          <w:rFonts w:ascii="Arial Narrow" w:eastAsiaTheme="minorHAnsi" w:hAnsi="Arial Narrow" w:cs="Arial"/>
          <w:b/>
          <w:sz w:val="24"/>
          <w:szCs w:val="24"/>
        </w:rPr>
        <w:lastRenderedPageBreak/>
        <w:t>NOTICE OF SPECIAL MEETING OF THE QUALIFIED VOTERS OF FILLMORE CENTRAL SCHOOL DISTRICT</w:t>
      </w:r>
    </w:p>
    <w:p w:rsidR="00A9353C" w:rsidRPr="00CF1FC1" w:rsidRDefault="00A9353C" w:rsidP="00A9353C">
      <w:pPr>
        <w:autoSpaceDE w:val="0"/>
        <w:autoSpaceDN w:val="0"/>
        <w:adjustRightInd w:val="0"/>
        <w:rPr>
          <w:rFonts w:ascii="Arial Narrow" w:eastAsiaTheme="minorHAnsi" w:hAnsi="Arial Narrow" w:cs="Arial"/>
          <w:sz w:val="24"/>
          <w:szCs w:val="24"/>
        </w:rPr>
      </w:pPr>
    </w:p>
    <w:p w:rsidR="00A9353C" w:rsidRPr="00CF1FC1" w:rsidRDefault="00A9353C" w:rsidP="00A9353C">
      <w:pPr>
        <w:autoSpaceDE w:val="0"/>
        <w:autoSpaceDN w:val="0"/>
        <w:adjustRightInd w:val="0"/>
        <w:ind w:firstLine="720"/>
        <w:jc w:val="both"/>
        <w:rPr>
          <w:rFonts w:ascii="Arial Narrow" w:eastAsiaTheme="minorHAnsi" w:hAnsi="Arial Narrow" w:cs="Arial"/>
          <w:sz w:val="24"/>
          <w:szCs w:val="24"/>
        </w:rPr>
      </w:pPr>
      <w:r w:rsidRPr="00CF1FC1">
        <w:rPr>
          <w:rFonts w:ascii="Arial Narrow" w:eastAsiaTheme="minorHAnsi" w:hAnsi="Arial Narrow" w:cs="Arial"/>
          <w:sz w:val="24"/>
          <w:szCs w:val="24"/>
        </w:rPr>
        <w:t xml:space="preserve">NOTICE IS HEREBY GIVEN that a special meeting of the qualified voters of the Fillmore Central School District shall be held at </w:t>
      </w:r>
      <w:r>
        <w:rPr>
          <w:rFonts w:ascii="Arial Narrow" w:eastAsiaTheme="minorHAnsi" w:hAnsi="Arial Narrow" w:cs="Arial"/>
          <w:sz w:val="24"/>
          <w:szCs w:val="24"/>
        </w:rPr>
        <w:t>Fillmore Central School</w:t>
      </w:r>
      <w:r w:rsidRPr="00CF1FC1">
        <w:rPr>
          <w:rFonts w:ascii="Arial Narrow" w:eastAsiaTheme="minorHAnsi" w:hAnsi="Arial Narrow" w:cs="Arial"/>
          <w:sz w:val="24"/>
          <w:szCs w:val="24"/>
        </w:rPr>
        <w:t xml:space="preserve"> </w:t>
      </w:r>
      <w:r>
        <w:rPr>
          <w:rFonts w:ascii="Arial Narrow" w:eastAsiaTheme="minorHAnsi" w:hAnsi="Arial Narrow" w:cs="Arial"/>
          <w:sz w:val="24"/>
          <w:szCs w:val="24"/>
        </w:rPr>
        <w:t>in said</w:t>
      </w:r>
      <w:r w:rsidR="007001BB">
        <w:rPr>
          <w:rFonts w:ascii="Arial Narrow" w:eastAsiaTheme="minorHAnsi" w:hAnsi="Arial Narrow" w:cs="Arial"/>
          <w:sz w:val="24"/>
          <w:szCs w:val="24"/>
        </w:rPr>
        <w:t xml:space="preserve"> District, on Thursday, April</w:t>
      </w:r>
      <w:r>
        <w:rPr>
          <w:rFonts w:ascii="Arial Narrow" w:eastAsiaTheme="minorHAnsi" w:hAnsi="Arial Narrow" w:cs="Arial"/>
          <w:sz w:val="24"/>
          <w:szCs w:val="24"/>
        </w:rPr>
        <w:t>,</w:t>
      </w:r>
      <w:r w:rsidR="007001BB">
        <w:rPr>
          <w:rFonts w:ascii="Arial Narrow" w:eastAsiaTheme="minorHAnsi" w:hAnsi="Arial Narrow" w:cs="Arial"/>
          <w:sz w:val="24"/>
          <w:szCs w:val="24"/>
        </w:rPr>
        <w:t xml:space="preserve"> 4,</w:t>
      </w:r>
      <w:r>
        <w:rPr>
          <w:rFonts w:ascii="Arial Narrow" w:eastAsiaTheme="minorHAnsi" w:hAnsi="Arial Narrow" w:cs="Arial"/>
          <w:sz w:val="24"/>
          <w:szCs w:val="24"/>
        </w:rPr>
        <w:t xml:space="preserve"> 2014, between the hours of </w:t>
      </w:r>
      <w:r w:rsidR="007001BB">
        <w:rPr>
          <w:rFonts w:ascii="Arial Narrow" w:eastAsiaTheme="minorHAnsi" w:hAnsi="Arial Narrow" w:cs="Arial"/>
          <w:sz w:val="24"/>
          <w:szCs w:val="24"/>
        </w:rPr>
        <w:t>12:00 P.M. and 8:0</w:t>
      </w:r>
      <w:r w:rsidRPr="00CF1FC1">
        <w:rPr>
          <w:rFonts w:ascii="Arial Narrow" w:eastAsiaTheme="minorHAnsi" w:hAnsi="Arial Narrow" w:cs="Arial"/>
          <w:sz w:val="24"/>
          <w:szCs w:val="24"/>
        </w:rPr>
        <w:t>0 P.M. The following proposition will be submitted for voter approval at said meeting:</w:t>
      </w:r>
    </w:p>
    <w:p w:rsidR="00A9353C" w:rsidRPr="00CF1FC1" w:rsidRDefault="00A9353C" w:rsidP="00A9353C">
      <w:pPr>
        <w:autoSpaceDE w:val="0"/>
        <w:autoSpaceDN w:val="0"/>
        <w:adjustRightInd w:val="0"/>
        <w:ind w:firstLine="720"/>
        <w:rPr>
          <w:rFonts w:ascii="Arial Narrow" w:eastAsiaTheme="minorHAnsi" w:hAnsi="Arial Narrow" w:cs="Arial"/>
          <w:sz w:val="24"/>
          <w:szCs w:val="24"/>
        </w:rPr>
      </w:pPr>
    </w:p>
    <w:p w:rsidR="00A9353C" w:rsidRPr="00CF1FC1" w:rsidRDefault="00A9353C" w:rsidP="00A9353C">
      <w:pPr>
        <w:autoSpaceDE w:val="0"/>
        <w:autoSpaceDN w:val="0"/>
        <w:adjustRightInd w:val="0"/>
        <w:jc w:val="center"/>
        <w:rPr>
          <w:rFonts w:ascii="Arial Narrow" w:eastAsiaTheme="minorHAnsi" w:hAnsi="Arial Narrow" w:cs="Arial"/>
          <w:b/>
          <w:sz w:val="24"/>
          <w:szCs w:val="24"/>
        </w:rPr>
      </w:pPr>
      <w:r w:rsidRPr="00CF1FC1">
        <w:rPr>
          <w:rFonts w:ascii="Arial Narrow" w:eastAsiaTheme="minorHAnsi" w:hAnsi="Arial Narrow" w:cs="Arial"/>
          <w:b/>
          <w:sz w:val="24"/>
          <w:szCs w:val="24"/>
        </w:rPr>
        <w:t>PROPOSITION</w:t>
      </w:r>
    </w:p>
    <w:p w:rsidR="00A9353C" w:rsidRPr="00CF1FC1" w:rsidRDefault="00A9353C" w:rsidP="00A9353C">
      <w:pPr>
        <w:autoSpaceDE w:val="0"/>
        <w:autoSpaceDN w:val="0"/>
        <w:adjustRightInd w:val="0"/>
        <w:rPr>
          <w:rFonts w:ascii="Arial Narrow" w:eastAsiaTheme="minorHAnsi" w:hAnsi="Arial Narrow" w:cs="Arial"/>
          <w:sz w:val="24"/>
          <w:szCs w:val="24"/>
        </w:rPr>
      </w:pPr>
    </w:p>
    <w:p w:rsidR="00A9353C" w:rsidRPr="00CF1FC1" w:rsidRDefault="00A9353C" w:rsidP="00A9353C">
      <w:pPr>
        <w:autoSpaceDE w:val="0"/>
        <w:autoSpaceDN w:val="0"/>
        <w:adjustRightInd w:val="0"/>
        <w:rPr>
          <w:rFonts w:ascii="Arial Narrow" w:eastAsiaTheme="minorHAnsi" w:hAnsi="Arial Narrow" w:cs="Arial"/>
          <w:sz w:val="24"/>
          <w:szCs w:val="24"/>
        </w:rPr>
      </w:pPr>
      <w:r w:rsidRPr="00CF1FC1">
        <w:rPr>
          <w:rFonts w:ascii="Arial Narrow" w:eastAsiaTheme="minorHAnsi" w:hAnsi="Arial Narrow" w:cs="Arial"/>
          <w:sz w:val="24"/>
          <w:szCs w:val="24"/>
        </w:rPr>
        <w:t xml:space="preserve">Shall the following resolution be </w:t>
      </w:r>
      <w:proofErr w:type="gramStart"/>
      <w:r w:rsidRPr="00CF1FC1">
        <w:rPr>
          <w:rFonts w:ascii="Arial Narrow" w:eastAsiaTheme="minorHAnsi" w:hAnsi="Arial Narrow" w:cs="Arial"/>
          <w:sz w:val="24"/>
          <w:szCs w:val="24"/>
        </w:rPr>
        <w:t>adopted</w:t>
      </w:r>
      <w:proofErr w:type="gramEnd"/>
      <w:r w:rsidRPr="00CF1FC1">
        <w:rPr>
          <w:rFonts w:ascii="Arial Narrow" w:eastAsiaTheme="minorHAnsi" w:hAnsi="Arial Narrow" w:cs="Arial"/>
          <w:sz w:val="24"/>
          <w:szCs w:val="24"/>
        </w:rPr>
        <w:t xml:space="preserve"> to wit:</w:t>
      </w:r>
    </w:p>
    <w:p w:rsidR="00A9353C" w:rsidRPr="00CF1FC1" w:rsidRDefault="00A9353C" w:rsidP="00A9353C">
      <w:pPr>
        <w:autoSpaceDE w:val="0"/>
        <w:autoSpaceDN w:val="0"/>
        <w:adjustRightInd w:val="0"/>
        <w:rPr>
          <w:rFonts w:ascii="Arial Narrow" w:eastAsiaTheme="minorHAnsi" w:hAnsi="Arial Narrow" w:cs="Arial"/>
          <w:sz w:val="24"/>
          <w:szCs w:val="24"/>
        </w:rPr>
      </w:pPr>
    </w:p>
    <w:p w:rsidR="00A9353C" w:rsidRPr="00CF1FC1" w:rsidRDefault="00A9353C" w:rsidP="00A9353C">
      <w:pPr>
        <w:autoSpaceDE w:val="0"/>
        <w:autoSpaceDN w:val="0"/>
        <w:adjustRightInd w:val="0"/>
        <w:ind w:left="720" w:firstLine="720"/>
        <w:jc w:val="both"/>
        <w:rPr>
          <w:rFonts w:ascii="Arial Narrow" w:eastAsiaTheme="minorHAnsi" w:hAnsi="Arial Narrow" w:cs="Arial"/>
          <w:sz w:val="24"/>
          <w:szCs w:val="24"/>
        </w:rPr>
      </w:pPr>
      <w:r w:rsidRPr="00CF1FC1">
        <w:rPr>
          <w:rFonts w:ascii="Arial Narrow" w:eastAsiaTheme="minorHAnsi" w:hAnsi="Arial Narrow" w:cs="Arial"/>
          <w:sz w:val="24"/>
          <w:szCs w:val="24"/>
        </w:rPr>
        <w:t>Resolved that the Board of Education of the Fillmore Central School District is hereby authorized to establish a Capital Reserve Fund pursuant to Section 3651 of the Education Law (to be known as the “2014 Building Capital Reserve Fund”), with the purpose of such fund being to finance construction, reconstruction, improvement and equipping of school buildings and facilities; such capital costs being of a type that would be eligible for financing under the local finance law, and costs incidental thereto, the ultimate amount</w:t>
      </w:r>
      <w:r>
        <w:rPr>
          <w:rFonts w:ascii="Arial Narrow" w:eastAsiaTheme="minorHAnsi" w:hAnsi="Arial Narrow" w:cs="Arial"/>
          <w:sz w:val="24"/>
          <w:szCs w:val="24"/>
        </w:rPr>
        <w:t xml:space="preserve"> of such fund to be $2,000,000</w:t>
      </w:r>
      <w:r w:rsidRPr="00CF1FC1">
        <w:rPr>
          <w:rFonts w:ascii="Arial Narrow" w:eastAsiaTheme="minorHAnsi" w:hAnsi="Arial Narrow" w:cs="Arial"/>
          <w:sz w:val="24"/>
          <w:szCs w:val="24"/>
        </w:rPr>
        <w:t>, plus earnings thereon, the probable term of such fund to be 10 years, but such fund shall continue in existence until liquidated in accordance with the Education Law or until the funds are exhausted, and the sources from which the funds shall be obtained for such Reserve are (</w:t>
      </w:r>
      <w:proofErr w:type="spellStart"/>
      <w:r w:rsidRPr="00CF1FC1">
        <w:rPr>
          <w:rFonts w:ascii="Arial Narrow" w:eastAsiaTheme="minorHAnsi" w:hAnsi="Arial Narrow" w:cs="Arial"/>
          <w:sz w:val="24"/>
          <w:szCs w:val="24"/>
        </w:rPr>
        <w:t>i</w:t>
      </w:r>
      <w:proofErr w:type="spellEnd"/>
      <w:r w:rsidRPr="00CF1FC1">
        <w:rPr>
          <w:rFonts w:ascii="Arial Narrow" w:eastAsiaTheme="minorHAnsi" w:hAnsi="Arial Narrow" w:cs="Arial"/>
          <w:sz w:val="24"/>
          <w:szCs w:val="24"/>
        </w:rPr>
        <w:t>) an initial deposit consisting of the transfer of the outstanding balance in the existing Repair Reserve Fund, plus earnings</w:t>
      </w:r>
      <w:r w:rsidR="007001BB">
        <w:rPr>
          <w:rFonts w:ascii="Arial Narrow" w:eastAsiaTheme="minorHAnsi" w:hAnsi="Arial Narrow" w:cs="Arial"/>
          <w:sz w:val="24"/>
          <w:szCs w:val="24"/>
        </w:rPr>
        <w:t xml:space="preserve"> thereon $932,888 as of December 31,</w:t>
      </w:r>
      <w:r>
        <w:rPr>
          <w:rFonts w:ascii="Arial Narrow" w:eastAsiaTheme="minorHAnsi" w:hAnsi="Arial Narrow" w:cs="Arial"/>
          <w:sz w:val="24"/>
          <w:szCs w:val="24"/>
        </w:rPr>
        <w:t xml:space="preserve"> </w:t>
      </w:r>
      <w:r w:rsidRPr="00CF1FC1">
        <w:rPr>
          <w:rFonts w:ascii="Arial Narrow" w:eastAsiaTheme="minorHAnsi" w:hAnsi="Arial Narrow" w:cs="Arial"/>
          <w:sz w:val="24"/>
          <w:szCs w:val="24"/>
        </w:rPr>
        <w:t>201</w:t>
      </w:r>
      <w:r>
        <w:rPr>
          <w:rFonts w:ascii="Arial Narrow" w:eastAsiaTheme="minorHAnsi" w:hAnsi="Arial Narrow" w:cs="Arial"/>
          <w:sz w:val="24"/>
          <w:szCs w:val="24"/>
        </w:rPr>
        <w:t>3</w:t>
      </w:r>
      <w:r w:rsidRPr="00CF1FC1">
        <w:rPr>
          <w:rFonts w:ascii="Arial Narrow" w:eastAsiaTheme="minorHAnsi" w:hAnsi="Arial Narrow" w:cs="Arial"/>
          <w:sz w:val="24"/>
          <w:szCs w:val="24"/>
        </w:rPr>
        <w:t>,and (ii) amounts from budgetary appropriations from time to time, and (iii) un-appropriated fund balance made available by the Board of Education from time to time, and (iv) New York State Aid received and made available by the Board of Education from time to time, all as permitted by law.</w:t>
      </w:r>
    </w:p>
    <w:p w:rsidR="00A9353C" w:rsidRPr="00CF1FC1" w:rsidRDefault="00A9353C" w:rsidP="00A9353C">
      <w:pPr>
        <w:autoSpaceDE w:val="0"/>
        <w:autoSpaceDN w:val="0"/>
        <w:adjustRightInd w:val="0"/>
        <w:ind w:left="720" w:firstLine="720"/>
        <w:jc w:val="both"/>
        <w:rPr>
          <w:rFonts w:ascii="Arial Narrow" w:eastAsiaTheme="minorHAnsi" w:hAnsi="Arial Narrow" w:cs="Arial"/>
          <w:sz w:val="24"/>
          <w:szCs w:val="24"/>
        </w:rPr>
      </w:pPr>
    </w:p>
    <w:p w:rsidR="00A9353C" w:rsidRPr="00CF1FC1" w:rsidRDefault="00A9353C" w:rsidP="00A9353C">
      <w:pPr>
        <w:autoSpaceDE w:val="0"/>
        <w:autoSpaceDN w:val="0"/>
        <w:adjustRightInd w:val="0"/>
        <w:jc w:val="both"/>
        <w:rPr>
          <w:rFonts w:ascii="Arial Narrow" w:eastAsiaTheme="minorHAnsi" w:hAnsi="Arial Narrow" w:cs="Arial"/>
          <w:sz w:val="24"/>
          <w:szCs w:val="24"/>
        </w:rPr>
      </w:pPr>
      <w:r w:rsidRPr="00CF1FC1">
        <w:rPr>
          <w:rFonts w:ascii="Arial Narrow" w:eastAsiaTheme="minorHAnsi" w:hAnsi="Arial Narrow" w:cs="Arial"/>
          <w:sz w:val="24"/>
          <w:szCs w:val="24"/>
        </w:rPr>
        <w:t xml:space="preserve">AND NOTICE IS ALSO GIVEN that applications for absentee ballots to vote on the proposition may be applied for at the office of the School District Clerk. Any such application must be received by the District Clerk at least seven days before the date of the aforesaid special district meeting if the ballot is to be mailed to the voter, or the day before such special district meeting if the ballot is to be delivered personally to the voter. A list of all persons to whom absentee ballots shall have been issued shall be available for public inspection in the office of the District Clerk during regular office hours on each of the five days prior to the day of the vote (excluding Saturday and Sunday). An absentee ballot must reach </w:t>
      </w:r>
      <w:r w:rsidR="007001BB">
        <w:rPr>
          <w:rFonts w:ascii="Arial Narrow" w:eastAsiaTheme="minorHAnsi" w:hAnsi="Arial Narrow" w:cs="Arial"/>
          <w:sz w:val="24"/>
          <w:szCs w:val="24"/>
        </w:rPr>
        <w:t>the office of the Superintendent</w:t>
      </w:r>
      <w:r w:rsidRPr="00CF1FC1">
        <w:rPr>
          <w:rFonts w:ascii="Arial Narrow" w:eastAsiaTheme="minorHAnsi" w:hAnsi="Arial Narrow" w:cs="Arial"/>
          <w:sz w:val="24"/>
          <w:szCs w:val="24"/>
        </w:rPr>
        <w:t xml:space="preserve"> not later than 5:00 p.m. on the day of such special district meeting.</w:t>
      </w:r>
    </w:p>
    <w:p w:rsidR="00A9353C" w:rsidRPr="00CF1FC1" w:rsidRDefault="00A9353C" w:rsidP="00A9353C">
      <w:pPr>
        <w:autoSpaceDE w:val="0"/>
        <w:autoSpaceDN w:val="0"/>
        <w:adjustRightInd w:val="0"/>
        <w:rPr>
          <w:rFonts w:ascii="Arial Narrow" w:eastAsiaTheme="minorHAnsi" w:hAnsi="Arial Narrow" w:cs="Arial"/>
          <w:sz w:val="24"/>
          <w:szCs w:val="24"/>
        </w:rPr>
      </w:pPr>
    </w:p>
    <w:p w:rsidR="00A9353C" w:rsidRPr="00CF1FC1" w:rsidRDefault="007001BB" w:rsidP="00A9353C">
      <w:pPr>
        <w:autoSpaceDE w:val="0"/>
        <w:autoSpaceDN w:val="0"/>
        <w:adjustRightInd w:val="0"/>
        <w:rPr>
          <w:rFonts w:ascii="Arial Narrow" w:eastAsiaTheme="minorHAnsi" w:hAnsi="Arial Narrow" w:cs="Arial"/>
          <w:sz w:val="24"/>
          <w:szCs w:val="24"/>
        </w:rPr>
      </w:pPr>
      <w:r>
        <w:rPr>
          <w:rFonts w:ascii="Arial Narrow" w:eastAsiaTheme="minorHAnsi" w:hAnsi="Arial Narrow" w:cs="Arial"/>
          <w:sz w:val="24"/>
          <w:szCs w:val="24"/>
        </w:rPr>
        <w:t xml:space="preserve">DATED: </w:t>
      </w:r>
      <w:r>
        <w:rPr>
          <w:rFonts w:ascii="Arial Narrow" w:eastAsiaTheme="minorHAnsi" w:hAnsi="Arial Narrow" w:cs="Arial"/>
          <w:sz w:val="24"/>
          <w:szCs w:val="24"/>
        </w:rPr>
        <w:tab/>
        <w:t>January</w:t>
      </w:r>
      <w:r w:rsidR="00A9353C" w:rsidRPr="00CF1FC1">
        <w:rPr>
          <w:rFonts w:ascii="Arial Narrow" w:eastAsiaTheme="minorHAnsi" w:hAnsi="Arial Narrow" w:cs="Arial"/>
          <w:sz w:val="24"/>
          <w:szCs w:val="24"/>
        </w:rPr>
        <w:t>,</w:t>
      </w:r>
      <w:r>
        <w:rPr>
          <w:rFonts w:ascii="Arial Narrow" w:eastAsiaTheme="minorHAnsi" w:hAnsi="Arial Narrow" w:cs="Arial"/>
          <w:sz w:val="24"/>
          <w:szCs w:val="24"/>
        </w:rPr>
        <w:t xml:space="preserve"> 16</w:t>
      </w:r>
      <w:r w:rsidR="00A9353C" w:rsidRPr="00CF1FC1">
        <w:rPr>
          <w:rFonts w:ascii="Arial Narrow" w:eastAsiaTheme="minorHAnsi" w:hAnsi="Arial Narrow" w:cs="Arial"/>
          <w:sz w:val="24"/>
          <w:szCs w:val="24"/>
        </w:rPr>
        <w:t xml:space="preserve"> 2013</w:t>
      </w:r>
    </w:p>
    <w:p w:rsidR="00A9353C" w:rsidRPr="00CF1FC1" w:rsidRDefault="00A9353C" w:rsidP="00A9353C">
      <w:pPr>
        <w:autoSpaceDE w:val="0"/>
        <w:autoSpaceDN w:val="0"/>
        <w:adjustRightInd w:val="0"/>
        <w:ind w:left="720" w:firstLine="720"/>
        <w:rPr>
          <w:rFonts w:ascii="Arial Narrow" w:eastAsiaTheme="minorHAnsi" w:hAnsi="Arial Narrow" w:cs="Arial"/>
          <w:sz w:val="24"/>
          <w:szCs w:val="24"/>
        </w:rPr>
      </w:pPr>
      <w:r w:rsidRPr="00CF1FC1">
        <w:rPr>
          <w:rFonts w:ascii="Arial Narrow" w:eastAsiaTheme="minorHAnsi" w:hAnsi="Arial Narrow" w:cs="Arial"/>
          <w:sz w:val="24"/>
          <w:szCs w:val="24"/>
        </w:rPr>
        <w:t>Fillmore, New York</w:t>
      </w:r>
    </w:p>
    <w:p w:rsidR="00A9353C" w:rsidRPr="00CF1FC1" w:rsidRDefault="00A9353C" w:rsidP="00A9353C">
      <w:pPr>
        <w:autoSpaceDE w:val="0"/>
        <w:autoSpaceDN w:val="0"/>
        <w:adjustRightInd w:val="0"/>
        <w:ind w:left="5040" w:firstLine="720"/>
        <w:rPr>
          <w:rFonts w:ascii="Arial Narrow" w:eastAsiaTheme="minorHAnsi" w:hAnsi="Arial Narrow" w:cs="Arial"/>
          <w:sz w:val="24"/>
          <w:szCs w:val="24"/>
        </w:rPr>
      </w:pPr>
      <w:r w:rsidRPr="00CF1FC1">
        <w:rPr>
          <w:rFonts w:ascii="Arial Narrow" w:eastAsiaTheme="minorHAnsi" w:hAnsi="Arial Narrow" w:cs="Arial"/>
          <w:sz w:val="24"/>
          <w:szCs w:val="24"/>
        </w:rPr>
        <w:t>______________________________</w:t>
      </w:r>
    </w:p>
    <w:p w:rsidR="00A9353C" w:rsidRPr="00CF1FC1" w:rsidRDefault="00A9353C" w:rsidP="00A9353C">
      <w:pPr>
        <w:autoSpaceDE w:val="0"/>
        <w:autoSpaceDN w:val="0"/>
        <w:adjustRightInd w:val="0"/>
        <w:ind w:left="5760"/>
        <w:rPr>
          <w:rFonts w:ascii="Arial Narrow" w:eastAsiaTheme="minorHAnsi" w:hAnsi="Arial Narrow" w:cs="Arial"/>
          <w:sz w:val="24"/>
          <w:szCs w:val="24"/>
        </w:rPr>
      </w:pPr>
      <w:r w:rsidRPr="00CF1FC1">
        <w:rPr>
          <w:rFonts w:ascii="Arial Narrow" w:eastAsiaTheme="minorHAnsi" w:hAnsi="Arial Narrow" w:cs="Arial"/>
          <w:sz w:val="24"/>
          <w:szCs w:val="24"/>
        </w:rPr>
        <w:t>District Clerk</w:t>
      </w:r>
    </w:p>
    <w:p w:rsidR="00A9353C" w:rsidRPr="00CF1FC1" w:rsidRDefault="00A9353C" w:rsidP="00A9353C">
      <w:pPr>
        <w:autoSpaceDE w:val="0"/>
        <w:autoSpaceDN w:val="0"/>
        <w:adjustRightInd w:val="0"/>
        <w:ind w:left="5040" w:firstLine="720"/>
        <w:rPr>
          <w:rFonts w:ascii="Arial Narrow" w:eastAsiaTheme="minorHAnsi" w:hAnsi="Arial Narrow" w:cs="Arial"/>
          <w:sz w:val="24"/>
          <w:szCs w:val="24"/>
        </w:rPr>
      </w:pPr>
      <w:r w:rsidRPr="00CF1FC1">
        <w:rPr>
          <w:rFonts w:ascii="Arial Narrow" w:eastAsiaTheme="minorHAnsi" w:hAnsi="Arial Narrow" w:cs="Arial"/>
          <w:sz w:val="24"/>
          <w:szCs w:val="24"/>
        </w:rPr>
        <w:t>Fillmore Central School District</w:t>
      </w:r>
    </w:p>
    <w:p w:rsidR="00A9353C" w:rsidRPr="00CF1FC1" w:rsidRDefault="00A9353C" w:rsidP="00A9353C">
      <w:pPr>
        <w:autoSpaceDE w:val="0"/>
        <w:autoSpaceDN w:val="0"/>
        <w:adjustRightInd w:val="0"/>
        <w:ind w:left="5040" w:firstLine="720"/>
        <w:rPr>
          <w:rFonts w:ascii="Arial Narrow" w:eastAsiaTheme="minorHAnsi" w:hAnsi="Arial Narrow" w:cs="Arial"/>
          <w:sz w:val="28"/>
          <w:szCs w:val="28"/>
        </w:rPr>
      </w:pPr>
      <w:r w:rsidRPr="00CF1FC1">
        <w:rPr>
          <w:rFonts w:ascii="Arial Narrow" w:eastAsiaTheme="minorHAnsi" w:hAnsi="Arial Narrow" w:cs="Arial"/>
          <w:sz w:val="24"/>
          <w:szCs w:val="24"/>
        </w:rPr>
        <w:t>New York</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rPr>
          <w:rFonts w:ascii="Arial Narrow" w:eastAsiaTheme="minorHAnsi" w:hAnsi="Arial Narrow" w:cs="Arial"/>
          <w:sz w:val="28"/>
          <w:szCs w:val="28"/>
        </w:rPr>
      </w:pPr>
      <w:r w:rsidRPr="00CF1FC1">
        <w:rPr>
          <w:rFonts w:ascii="Arial Narrow" w:eastAsiaTheme="minorHAnsi" w:hAnsi="Arial Narrow" w:cs="Arial"/>
          <w:sz w:val="28"/>
          <w:szCs w:val="28"/>
        </w:rPr>
        <w:t>3. The District Clerk or the Clerk’s designee is hereby directed to publish a copy of said notice of special meeting in two newspapers having general circulation within the School District in the manner prescribed by law for publication of notice of the annual meeting of the School District.</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Pr="00CF1FC1" w:rsidRDefault="00A9353C" w:rsidP="00A9353C">
      <w:pPr>
        <w:autoSpaceDE w:val="0"/>
        <w:autoSpaceDN w:val="0"/>
        <w:adjustRightInd w:val="0"/>
        <w:rPr>
          <w:rFonts w:ascii="Arial Narrow" w:eastAsiaTheme="minorHAnsi" w:hAnsi="Arial Narrow" w:cs="Arial"/>
          <w:sz w:val="28"/>
          <w:szCs w:val="28"/>
        </w:rPr>
      </w:pPr>
      <w:r w:rsidRPr="00CF1FC1">
        <w:rPr>
          <w:rFonts w:ascii="Arial Narrow" w:eastAsiaTheme="minorHAnsi" w:hAnsi="Arial Narrow" w:cs="Arial"/>
          <w:sz w:val="28"/>
          <w:szCs w:val="28"/>
        </w:rPr>
        <w:t>4. This resolution shall take effect immediately upon its adoption.</w:t>
      </w:r>
    </w:p>
    <w:p w:rsidR="00A9353C" w:rsidRPr="00CF1FC1" w:rsidRDefault="00A9353C" w:rsidP="00A9353C">
      <w:pPr>
        <w:autoSpaceDE w:val="0"/>
        <w:autoSpaceDN w:val="0"/>
        <w:adjustRightInd w:val="0"/>
        <w:rPr>
          <w:rFonts w:ascii="Arial Narrow" w:eastAsiaTheme="minorHAnsi" w:hAnsi="Arial Narrow" w:cs="Arial"/>
          <w:sz w:val="28"/>
          <w:szCs w:val="28"/>
        </w:rPr>
      </w:pPr>
    </w:p>
    <w:p w:rsidR="00A9353C" w:rsidRDefault="00A9353C" w:rsidP="00A9353C">
      <w:pPr>
        <w:autoSpaceDE w:val="0"/>
        <w:autoSpaceDN w:val="0"/>
        <w:adjustRightInd w:val="0"/>
        <w:rPr>
          <w:rFonts w:ascii="Arial Narrow" w:eastAsiaTheme="minorHAnsi" w:hAnsi="Arial Narrow" w:cs="Arial"/>
          <w:sz w:val="28"/>
          <w:szCs w:val="28"/>
        </w:rPr>
      </w:pPr>
    </w:p>
    <w:p w:rsidR="00A9353C" w:rsidRPr="004044CD" w:rsidRDefault="00A9353C" w:rsidP="00A9353C">
      <w:pPr>
        <w:pStyle w:val="PlainText"/>
        <w:ind w:left="1440" w:firstLine="720"/>
        <w:rPr>
          <w:rFonts w:ascii="Tahoma" w:hAnsi="Tahoma" w:cs="Tahoma"/>
          <w:sz w:val="24"/>
          <w:szCs w:val="24"/>
        </w:rPr>
      </w:pPr>
      <w:r w:rsidRPr="004044CD">
        <w:rPr>
          <w:rFonts w:ascii="Tahoma" w:hAnsi="Tahoma" w:cs="Tahoma"/>
          <w:sz w:val="24"/>
          <w:szCs w:val="24"/>
        </w:rPr>
        <w:t>Motion by __________</w:t>
      </w:r>
      <w:r w:rsidRPr="004044CD">
        <w:rPr>
          <w:rFonts w:ascii="Tahoma" w:hAnsi="Tahoma" w:cs="Tahoma"/>
          <w:sz w:val="24"/>
          <w:szCs w:val="24"/>
        </w:rPr>
        <w:tab/>
        <w:t>Seconded by __________</w:t>
      </w:r>
    </w:p>
    <w:p w:rsidR="00A9353C" w:rsidRPr="004044CD" w:rsidRDefault="00A9353C" w:rsidP="00A9353C">
      <w:pPr>
        <w:pStyle w:val="PlainText"/>
        <w:rPr>
          <w:rFonts w:ascii="Tahoma" w:hAnsi="Tahoma" w:cs="Tahoma"/>
          <w:sz w:val="24"/>
          <w:szCs w:val="24"/>
        </w:rPr>
      </w:pPr>
    </w:p>
    <w:p w:rsidR="00A9353C" w:rsidRDefault="00A9353C" w:rsidP="00A9353C">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A9353C" w:rsidRDefault="00A9353C" w:rsidP="00A9353C">
      <w:pPr>
        <w:autoSpaceDE w:val="0"/>
        <w:autoSpaceDN w:val="0"/>
        <w:adjustRightInd w:val="0"/>
        <w:rPr>
          <w:rFonts w:ascii="Arial Narrow" w:eastAsiaTheme="minorHAnsi" w:hAnsi="Arial Narrow" w:cs="Arial"/>
          <w:sz w:val="28"/>
          <w:szCs w:val="28"/>
        </w:rPr>
      </w:pPr>
    </w:p>
    <w:p w:rsidR="002E352F" w:rsidRPr="002E352F" w:rsidRDefault="00CB3812" w:rsidP="002E352F">
      <w:pPr>
        <w:autoSpaceDE w:val="0"/>
        <w:autoSpaceDN w:val="0"/>
        <w:adjustRightInd w:val="0"/>
        <w:rPr>
          <w:rFonts w:ascii="Arial Narrow" w:eastAsiaTheme="minorHAnsi" w:hAnsi="Arial Narrow" w:cs="Arial"/>
          <w:b/>
          <w:sz w:val="28"/>
          <w:szCs w:val="28"/>
        </w:rPr>
      </w:pPr>
      <w:r>
        <w:rPr>
          <w:rFonts w:ascii="Arial Narrow" w:eastAsiaTheme="minorHAnsi" w:hAnsi="Arial Narrow" w:cs="Arial"/>
          <w:sz w:val="28"/>
          <w:szCs w:val="28"/>
        </w:rPr>
        <w:lastRenderedPageBreak/>
        <w:t>10.4</w:t>
      </w:r>
      <w:r w:rsidR="00A9353C">
        <w:rPr>
          <w:rFonts w:ascii="Arial Narrow" w:eastAsiaTheme="minorHAnsi" w:hAnsi="Arial Narrow" w:cs="Arial"/>
          <w:sz w:val="28"/>
          <w:szCs w:val="28"/>
        </w:rPr>
        <w:t xml:space="preserve">   </w:t>
      </w:r>
      <w:r w:rsidR="002E352F" w:rsidRPr="00CB3812">
        <w:rPr>
          <w:rFonts w:ascii="Arial" w:eastAsiaTheme="minorHAnsi" w:hAnsi="Arial" w:cs="Arial"/>
          <w:sz w:val="28"/>
          <w:szCs w:val="28"/>
        </w:rPr>
        <w:t>BE IT RESOLVED, substitute pay rates will be adjusted</w:t>
      </w:r>
      <w:r w:rsidR="005A0171">
        <w:rPr>
          <w:rFonts w:ascii="Arial" w:eastAsiaTheme="minorHAnsi" w:hAnsi="Arial" w:cs="Arial"/>
          <w:sz w:val="28"/>
          <w:szCs w:val="28"/>
        </w:rPr>
        <w:t>,</w:t>
      </w:r>
      <w:r w:rsidR="002D5554" w:rsidRPr="00CB3812">
        <w:rPr>
          <w:rFonts w:ascii="Arial" w:eastAsiaTheme="minorHAnsi" w:hAnsi="Arial" w:cs="Arial"/>
          <w:sz w:val="28"/>
          <w:szCs w:val="28"/>
        </w:rPr>
        <w:t xml:space="preserve"> </w:t>
      </w:r>
      <w:r w:rsidR="002D5554" w:rsidRPr="00CB3812">
        <w:rPr>
          <w:rFonts w:ascii="Arial" w:hAnsi="Arial" w:cs="Arial"/>
          <w:sz w:val="28"/>
          <w:szCs w:val="28"/>
        </w:rPr>
        <w:t>effective December 31, 2013 to correlate with the increase in the New York State minimum wage to $8.00 per hour:</w:t>
      </w:r>
    </w:p>
    <w:tbl>
      <w:tblPr>
        <w:tblW w:w="8592" w:type="dxa"/>
        <w:tblInd w:w="93" w:type="dxa"/>
        <w:tblLook w:val="04A0" w:firstRow="1" w:lastRow="0" w:firstColumn="1" w:lastColumn="0" w:noHBand="0" w:noVBand="1"/>
      </w:tblPr>
      <w:tblGrid>
        <w:gridCol w:w="222"/>
        <w:gridCol w:w="222"/>
        <w:gridCol w:w="3618"/>
        <w:gridCol w:w="1639"/>
        <w:gridCol w:w="2241"/>
        <w:gridCol w:w="650"/>
      </w:tblGrid>
      <w:tr w:rsidR="002E352F" w:rsidRPr="002E352F" w:rsidTr="002E352F">
        <w:trPr>
          <w:trHeight w:val="600"/>
        </w:trPr>
        <w:tc>
          <w:tcPr>
            <w:tcW w:w="7942" w:type="dxa"/>
            <w:gridSpan w:val="5"/>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b/>
                <w:bCs/>
                <w:sz w:val="28"/>
                <w:szCs w:val="28"/>
              </w:rPr>
            </w:pPr>
            <w:r w:rsidRPr="002E352F">
              <w:rPr>
                <w:rFonts w:ascii="Arial" w:hAnsi="Arial" w:cs="Arial"/>
                <w:b/>
                <w:bCs/>
                <w:sz w:val="28"/>
                <w:szCs w:val="28"/>
              </w:rPr>
              <w:t>SUBSTITUTE PAY RATES 2013-14 AMENDED</w:t>
            </w:r>
          </w:p>
        </w:tc>
        <w:tc>
          <w:tcPr>
            <w:tcW w:w="650"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r>
      <w:tr w:rsidR="002E352F" w:rsidRPr="002E352F" w:rsidTr="002E352F">
        <w:trPr>
          <w:trHeight w:val="360"/>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3618"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1639" w:type="dxa"/>
            <w:tcBorders>
              <w:top w:val="nil"/>
              <w:left w:val="nil"/>
              <w:bottom w:val="nil"/>
              <w:right w:val="nil"/>
            </w:tcBorders>
            <w:shd w:val="clear" w:color="auto" w:fill="auto"/>
            <w:noWrap/>
            <w:vAlign w:val="bottom"/>
            <w:hideMark/>
          </w:tcPr>
          <w:p w:rsidR="002E352F" w:rsidRPr="002E352F" w:rsidRDefault="002E352F" w:rsidP="002E352F">
            <w:pPr>
              <w:jc w:val="center"/>
              <w:rPr>
                <w:rFonts w:ascii="Arial" w:hAnsi="Arial" w:cs="Arial"/>
              </w:rPr>
            </w:pPr>
            <w:r w:rsidRPr="002E352F">
              <w:rPr>
                <w:rFonts w:ascii="Arial" w:hAnsi="Arial" w:cs="Arial"/>
              </w:rPr>
              <w:t xml:space="preserve">          Current</w:t>
            </w:r>
          </w:p>
        </w:tc>
        <w:tc>
          <w:tcPr>
            <w:tcW w:w="2241" w:type="dxa"/>
            <w:tcBorders>
              <w:top w:val="nil"/>
              <w:left w:val="nil"/>
              <w:bottom w:val="nil"/>
              <w:right w:val="nil"/>
            </w:tcBorders>
            <w:shd w:val="clear" w:color="auto" w:fill="auto"/>
            <w:noWrap/>
            <w:vAlign w:val="bottom"/>
            <w:hideMark/>
          </w:tcPr>
          <w:p w:rsidR="002E352F" w:rsidRPr="002E352F" w:rsidRDefault="005A0171" w:rsidP="002E352F">
            <w:pPr>
              <w:jc w:val="center"/>
              <w:rPr>
                <w:rFonts w:ascii="Arial" w:hAnsi="Arial" w:cs="Arial"/>
              </w:rPr>
            </w:pPr>
            <w:r>
              <w:rPr>
                <w:rFonts w:ascii="Arial" w:hAnsi="Arial" w:cs="Arial"/>
              </w:rPr>
              <w:t xml:space="preserve">                   Prop</w:t>
            </w:r>
            <w:r w:rsidR="002E352F" w:rsidRPr="002E352F">
              <w:rPr>
                <w:rFonts w:ascii="Arial" w:hAnsi="Arial" w:cs="Arial"/>
              </w:rPr>
              <w:t>osed</w:t>
            </w:r>
          </w:p>
        </w:tc>
        <w:tc>
          <w:tcPr>
            <w:tcW w:w="650"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r>
      <w:tr w:rsidR="002E352F" w:rsidRPr="002E352F" w:rsidTr="002E352F">
        <w:trPr>
          <w:gridAfter w:val="5"/>
          <w:wAfter w:w="8370" w:type="dxa"/>
          <w:trHeight w:val="52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r>
      <w:tr w:rsidR="002E352F" w:rsidRPr="002E352F" w:rsidTr="002E352F">
        <w:trPr>
          <w:trHeight w:val="40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3840" w:type="dxa"/>
            <w:gridSpan w:val="2"/>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Teacher Substitutes (no Bachelor degree)</w:t>
            </w:r>
          </w:p>
        </w:tc>
        <w:tc>
          <w:tcPr>
            <w:tcW w:w="1639"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$53.00</w:t>
            </w:r>
          </w:p>
        </w:tc>
        <w:tc>
          <w:tcPr>
            <w:tcW w:w="2241"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$56.00</w:t>
            </w:r>
          </w:p>
        </w:tc>
        <w:tc>
          <w:tcPr>
            <w:tcW w:w="650"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Day</w:t>
            </w:r>
          </w:p>
        </w:tc>
      </w:tr>
      <w:tr w:rsidR="002E352F" w:rsidRPr="002E352F" w:rsidTr="002E352F">
        <w:trPr>
          <w:gridAfter w:val="5"/>
          <w:wAfter w:w="8370" w:type="dxa"/>
          <w:trHeight w:val="40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r>
      <w:tr w:rsidR="002E352F" w:rsidRPr="002E352F" w:rsidTr="002E352F">
        <w:trPr>
          <w:trHeight w:val="40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3840" w:type="dxa"/>
            <w:gridSpan w:val="2"/>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Substitutes for:</w:t>
            </w:r>
          </w:p>
        </w:tc>
        <w:tc>
          <w:tcPr>
            <w:tcW w:w="1639"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2241"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650"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r>
      <w:tr w:rsidR="002E352F" w:rsidRPr="002E352F" w:rsidTr="002E352F">
        <w:trPr>
          <w:trHeight w:val="40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3618"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Cleaners</w:t>
            </w:r>
          </w:p>
        </w:tc>
        <w:tc>
          <w:tcPr>
            <w:tcW w:w="1639"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$7.70</w:t>
            </w:r>
          </w:p>
        </w:tc>
        <w:tc>
          <w:tcPr>
            <w:tcW w:w="2241"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$8.00</w:t>
            </w:r>
          </w:p>
        </w:tc>
        <w:tc>
          <w:tcPr>
            <w:tcW w:w="650"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Hour</w:t>
            </w:r>
          </w:p>
        </w:tc>
      </w:tr>
      <w:tr w:rsidR="002E352F" w:rsidRPr="002E352F" w:rsidTr="002E352F">
        <w:trPr>
          <w:trHeight w:val="40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3618"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Cafeteria</w:t>
            </w:r>
          </w:p>
        </w:tc>
        <w:tc>
          <w:tcPr>
            <w:tcW w:w="1639"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$7.70</w:t>
            </w:r>
          </w:p>
        </w:tc>
        <w:tc>
          <w:tcPr>
            <w:tcW w:w="2241"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$8.00</w:t>
            </w:r>
          </w:p>
        </w:tc>
        <w:tc>
          <w:tcPr>
            <w:tcW w:w="650"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Hour</w:t>
            </w:r>
          </w:p>
        </w:tc>
      </w:tr>
      <w:tr w:rsidR="002E352F" w:rsidRPr="002E352F" w:rsidTr="002E352F">
        <w:trPr>
          <w:trHeight w:val="40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3618"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Aides</w:t>
            </w:r>
          </w:p>
        </w:tc>
        <w:tc>
          <w:tcPr>
            <w:tcW w:w="1639"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$7.70</w:t>
            </w:r>
          </w:p>
        </w:tc>
        <w:tc>
          <w:tcPr>
            <w:tcW w:w="2241"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$8.00</w:t>
            </w:r>
          </w:p>
        </w:tc>
        <w:tc>
          <w:tcPr>
            <w:tcW w:w="650"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Hour</w:t>
            </w:r>
          </w:p>
        </w:tc>
      </w:tr>
      <w:tr w:rsidR="002E352F" w:rsidRPr="002E352F" w:rsidTr="002E352F">
        <w:trPr>
          <w:trHeight w:val="40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3618"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Monitors</w:t>
            </w:r>
          </w:p>
        </w:tc>
        <w:tc>
          <w:tcPr>
            <w:tcW w:w="1639"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$7.70</w:t>
            </w:r>
          </w:p>
        </w:tc>
        <w:tc>
          <w:tcPr>
            <w:tcW w:w="2241"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$8.00</w:t>
            </w:r>
          </w:p>
        </w:tc>
        <w:tc>
          <w:tcPr>
            <w:tcW w:w="650"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Hour</w:t>
            </w:r>
          </w:p>
        </w:tc>
      </w:tr>
      <w:tr w:rsidR="002E352F" w:rsidRPr="002E352F" w:rsidTr="002E352F">
        <w:trPr>
          <w:trHeight w:val="40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3618"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Secretaries</w:t>
            </w:r>
          </w:p>
        </w:tc>
        <w:tc>
          <w:tcPr>
            <w:tcW w:w="1639"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$7.70</w:t>
            </w:r>
          </w:p>
        </w:tc>
        <w:tc>
          <w:tcPr>
            <w:tcW w:w="2241"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$8.00</w:t>
            </w:r>
          </w:p>
        </w:tc>
        <w:tc>
          <w:tcPr>
            <w:tcW w:w="650"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Hour</w:t>
            </w:r>
          </w:p>
        </w:tc>
      </w:tr>
      <w:tr w:rsidR="002E352F" w:rsidRPr="002E352F" w:rsidTr="002E352F">
        <w:trPr>
          <w:trHeight w:val="615"/>
        </w:trPr>
        <w:tc>
          <w:tcPr>
            <w:tcW w:w="222" w:type="dxa"/>
            <w:tcBorders>
              <w:top w:val="nil"/>
              <w:left w:val="nil"/>
              <w:bottom w:val="nil"/>
              <w:right w:val="nil"/>
            </w:tcBorders>
            <w:shd w:val="clear" w:color="auto" w:fill="auto"/>
            <w:noWrap/>
            <w:vAlign w:val="bottom"/>
            <w:hideMark/>
          </w:tcPr>
          <w:p w:rsidR="002E352F" w:rsidRPr="002E352F" w:rsidRDefault="002E352F" w:rsidP="002E352F">
            <w:pPr>
              <w:rPr>
                <w:rFonts w:ascii="Arial" w:hAnsi="Arial" w:cs="Arial"/>
              </w:rPr>
            </w:pPr>
          </w:p>
        </w:tc>
        <w:tc>
          <w:tcPr>
            <w:tcW w:w="3840" w:type="dxa"/>
            <w:gridSpan w:val="2"/>
            <w:tcBorders>
              <w:top w:val="nil"/>
              <w:left w:val="nil"/>
              <w:bottom w:val="single" w:sz="4" w:space="0" w:color="auto"/>
              <w:right w:val="nil"/>
            </w:tcBorders>
            <w:shd w:val="clear" w:color="auto" w:fill="auto"/>
            <w:vAlign w:val="bottom"/>
            <w:hideMark/>
          </w:tcPr>
          <w:p w:rsidR="002E352F" w:rsidRPr="002E352F" w:rsidRDefault="002E352F" w:rsidP="002E352F">
            <w:pPr>
              <w:rPr>
                <w:rFonts w:ascii="Arial" w:hAnsi="Arial" w:cs="Arial"/>
              </w:rPr>
            </w:pPr>
            <w:r w:rsidRPr="002E352F">
              <w:rPr>
                <w:rFonts w:ascii="Arial" w:hAnsi="Arial" w:cs="Arial"/>
              </w:rPr>
              <w:t>Our lunch time monitors when assigned extra duty.</w:t>
            </w:r>
          </w:p>
        </w:tc>
        <w:tc>
          <w:tcPr>
            <w:tcW w:w="1639"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$7.54</w:t>
            </w:r>
          </w:p>
        </w:tc>
        <w:tc>
          <w:tcPr>
            <w:tcW w:w="2241" w:type="dxa"/>
            <w:tcBorders>
              <w:top w:val="nil"/>
              <w:left w:val="nil"/>
              <w:bottom w:val="single" w:sz="4" w:space="0" w:color="auto"/>
              <w:right w:val="nil"/>
            </w:tcBorders>
            <w:shd w:val="clear" w:color="auto" w:fill="auto"/>
            <w:noWrap/>
            <w:vAlign w:val="bottom"/>
            <w:hideMark/>
          </w:tcPr>
          <w:p w:rsidR="002E352F" w:rsidRPr="002E352F" w:rsidRDefault="002E352F" w:rsidP="002E352F">
            <w:pPr>
              <w:jc w:val="right"/>
              <w:rPr>
                <w:rFonts w:ascii="Arial" w:hAnsi="Arial" w:cs="Arial"/>
              </w:rPr>
            </w:pPr>
            <w:r w:rsidRPr="002E352F">
              <w:rPr>
                <w:rFonts w:ascii="Arial" w:hAnsi="Arial" w:cs="Arial"/>
              </w:rPr>
              <w:t>$8.00</w:t>
            </w:r>
          </w:p>
        </w:tc>
        <w:tc>
          <w:tcPr>
            <w:tcW w:w="650" w:type="dxa"/>
            <w:tcBorders>
              <w:top w:val="nil"/>
              <w:left w:val="nil"/>
              <w:bottom w:val="single" w:sz="4" w:space="0" w:color="auto"/>
              <w:right w:val="nil"/>
            </w:tcBorders>
            <w:shd w:val="clear" w:color="auto" w:fill="auto"/>
            <w:noWrap/>
            <w:vAlign w:val="bottom"/>
            <w:hideMark/>
          </w:tcPr>
          <w:p w:rsidR="002E352F" w:rsidRPr="002E352F" w:rsidRDefault="002E352F" w:rsidP="002E352F">
            <w:pPr>
              <w:rPr>
                <w:rFonts w:ascii="Arial" w:hAnsi="Arial" w:cs="Arial"/>
              </w:rPr>
            </w:pPr>
            <w:r w:rsidRPr="002E352F">
              <w:rPr>
                <w:rFonts w:ascii="Arial" w:hAnsi="Arial" w:cs="Arial"/>
              </w:rPr>
              <w:t>Hour</w:t>
            </w:r>
          </w:p>
        </w:tc>
      </w:tr>
    </w:tbl>
    <w:p w:rsidR="00A9353C" w:rsidRPr="00CF1FC1" w:rsidRDefault="00A9353C" w:rsidP="00A9353C">
      <w:pPr>
        <w:autoSpaceDE w:val="0"/>
        <w:autoSpaceDN w:val="0"/>
        <w:adjustRightInd w:val="0"/>
        <w:rPr>
          <w:rFonts w:ascii="Arial Narrow" w:eastAsiaTheme="minorHAnsi" w:hAnsi="Arial Narrow" w:cs="Arial"/>
          <w:sz w:val="28"/>
          <w:szCs w:val="28"/>
        </w:rPr>
      </w:pPr>
    </w:p>
    <w:p w:rsidR="002E352F" w:rsidRDefault="002E352F" w:rsidP="002E352F">
      <w:pPr>
        <w:autoSpaceDE w:val="0"/>
        <w:autoSpaceDN w:val="0"/>
        <w:adjustRightInd w:val="0"/>
        <w:rPr>
          <w:rFonts w:ascii="Arial Narrow" w:eastAsiaTheme="minorHAnsi" w:hAnsi="Arial Narrow" w:cs="Arial"/>
          <w:sz w:val="28"/>
          <w:szCs w:val="28"/>
        </w:rPr>
      </w:pPr>
    </w:p>
    <w:p w:rsidR="002E352F" w:rsidRPr="004044CD" w:rsidRDefault="002E352F" w:rsidP="002E352F">
      <w:pPr>
        <w:pStyle w:val="PlainText"/>
        <w:ind w:left="1440" w:firstLine="720"/>
        <w:rPr>
          <w:rFonts w:ascii="Tahoma" w:hAnsi="Tahoma" w:cs="Tahoma"/>
          <w:sz w:val="24"/>
          <w:szCs w:val="24"/>
        </w:rPr>
      </w:pPr>
      <w:r w:rsidRPr="004044CD">
        <w:rPr>
          <w:rFonts w:ascii="Tahoma" w:hAnsi="Tahoma" w:cs="Tahoma"/>
          <w:sz w:val="24"/>
          <w:szCs w:val="24"/>
        </w:rPr>
        <w:t>Motion by __________</w:t>
      </w:r>
      <w:r w:rsidRPr="004044CD">
        <w:rPr>
          <w:rFonts w:ascii="Tahoma" w:hAnsi="Tahoma" w:cs="Tahoma"/>
          <w:sz w:val="24"/>
          <w:szCs w:val="24"/>
        </w:rPr>
        <w:tab/>
        <w:t>Seconded by __________</w:t>
      </w:r>
    </w:p>
    <w:p w:rsidR="002E352F" w:rsidRPr="004044CD" w:rsidRDefault="002E352F" w:rsidP="002E352F">
      <w:pPr>
        <w:pStyle w:val="PlainText"/>
        <w:rPr>
          <w:rFonts w:ascii="Tahoma" w:hAnsi="Tahoma" w:cs="Tahoma"/>
          <w:sz w:val="24"/>
          <w:szCs w:val="24"/>
        </w:rPr>
      </w:pPr>
    </w:p>
    <w:p w:rsidR="002E352F" w:rsidRDefault="002E352F" w:rsidP="002E352F">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DE0048" w:rsidRPr="00DE0048" w:rsidRDefault="00DE0048" w:rsidP="002E352F">
      <w:pPr>
        <w:rPr>
          <w:bCs/>
          <w:sz w:val="24"/>
          <w:szCs w:val="24"/>
        </w:rPr>
      </w:pPr>
    </w:p>
    <w:p w:rsidR="00D51C4C" w:rsidRPr="00AA10A6" w:rsidRDefault="00D51C4C" w:rsidP="00B80DB3">
      <w:pPr>
        <w:ind w:left="1080" w:hanging="540"/>
        <w:rPr>
          <w:sz w:val="24"/>
          <w:szCs w:val="24"/>
        </w:rPr>
      </w:pPr>
    </w:p>
    <w:p w:rsidR="00260723" w:rsidRDefault="006D008F" w:rsidP="002D7421">
      <w:pPr>
        <w:ind w:left="540" w:hanging="540"/>
        <w:rPr>
          <w:b/>
          <w:bCs/>
          <w:sz w:val="24"/>
          <w:szCs w:val="24"/>
        </w:rPr>
      </w:pPr>
      <w:r>
        <w:rPr>
          <w:b/>
          <w:bCs/>
          <w:sz w:val="24"/>
          <w:szCs w:val="24"/>
        </w:rPr>
        <w:t>1</w:t>
      </w:r>
      <w:r w:rsidR="008021A8">
        <w:rPr>
          <w:b/>
          <w:bCs/>
          <w:sz w:val="24"/>
          <w:szCs w:val="24"/>
        </w:rPr>
        <w:t>1</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4C7D41" w:rsidRPr="0073187F" w:rsidRDefault="004C7D41" w:rsidP="004C7D41">
      <w:pPr>
        <w:ind w:left="720" w:hanging="540"/>
        <w:rPr>
          <w:color w:val="000000"/>
          <w:sz w:val="24"/>
          <w:szCs w:val="24"/>
        </w:rPr>
      </w:pPr>
      <w:r w:rsidRPr="001A5380">
        <w:rPr>
          <w:bCs/>
          <w:sz w:val="24"/>
          <w:szCs w:val="24"/>
        </w:rPr>
        <w:t>11.1</w:t>
      </w:r>
      <w:r w:rsidRPr="001A5380">
        <w:rPr>
          <w:bCs/>
          <w:sz w:val="24"/>
          <w:szCs w:val="24"/>
        </w:rPr>
        <w:tab/>
      </w:r>
      <w:r>
        <w:rPr>
          <w:bCs/>
          <w:sz w:val="24"/>
          <w:szCs w:val="24"/>
        </w:rPr>
        <w:t>Coach</w:t>
      </w:r>
      <w:r>
        <w:rPr>
          <w:bCs/>
          <w:color w:val="000000"/>
          <w:sz w:val="24"/>
          <w:szCs w:val="24"/>
        </w:rPr>
        <w:t xml:space="preserve"> Appointment re</w:t>
      </w:r>
      <w:r w:rsidR="005A0171">
        <w:rPr>
          <w:bCs/>
          <w:color w:val="000000"/>
          <w:sz w:val="24"/>
          <w:szCs w:val="24"/>
        </w:rPr>
        <w:t>troactive to 12-17-13</w:t>
      </w:r>
      <w:r>
        <w:rPr>
          <w:bCs/>
          <w:color w:val="000000"/>
          <w:sz w:val="24"/>
          <w:szCs w:val="24"/>
        </w:rPr>
        <w:t>.</w:t>
      </w:r>
    </w:p>
    <w:p w:rsidR="004C7D41" w:rsidRPr="00C910BF" w:rsidRDefault="004C7D41" w:rsidP="004C7D41">
      <w:pPr>
        <w:rPr>
          <w:rFonts w:ascii="Times New Roman" w:hAnsi="Times New Roman" w:cs="Times New Roman"/>
          <w:color w:val="000000"/>
          <w:sz w:val="24"/>
          <w:szCs w:val="24"/>
        </w:rPr>
      </w:pPr>
    </w:p>
    <w:tbl>
      <w:tblPr>
        <w:tblW w:w="0" w:type="auto"/>
        <w:tblCellSpacing w:w="15" w:type="dxa"/>
        <w:tblInd w:w="27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0"/>
        <w:gridCol w:w="3780"/>
      </w:tblGrid>
      <w:tr w:rsidR="004C7D41" w:rsidRPr="00C910BF" w:rsidTr="008D7270">
        <w:trPr>
          <w:tblCellSpacing w:w="15" w:type="dxa"/>
        </w:trPr>
        <w:tc>
          <w:tcPr>
            <w:tcW w:w="2385" w:type="dxa"/>
            <w:tcBorders>
              <w:top w:val="outset" w:sz="6" w:space="0" w:color="auto"/>
              <w:left w:val="outset" w:sz="6" w:space="0" w:color="auto"/>
              <w:bottom w:val="outset" w:sz="6" w:space="0" w:color="auto"/>
              <w:right w:val="outset" w:sz="6" w:space="0" w:color="auto"/>
            </w:tcBorders>
            <w:hideMark/>
          </w:tcPr>
          <w:p w:rsidR="004C7D41" w:rsidRPr="00C910BF" w:rsidRDefault="004C7D41" w:rsidP="008D7270">
            <w:pPr>
              <w:jc w:val="center"/>
              <w:rPr>
                <w:rFonts w:ascii="Times New Roman" w:hAnsi="Times New Roman" w:cs="Times New Roman"/>
                <w:color w:val="000000"/>
                <w:sz w:val="24"/>
                <w:szCs w:val="24"/>
              </w:rPr>
            </w:pPr>
            <w:r w:rsidRPr="00C910BF">
              <w:rPr>
                <w:b/>
                <w:bCs/>
                <w:color w:val="000000"/>
                <w:sz w:val="24"/>
                <w:szCs w:val="24"/>
              </w:rPr>
              <w:t>NAME</w:t>
            </w:r>
            <w:r w:rsidRPr="00C910BF">
              <w:rPr>
                <w:rFonts w:ascii="Times New Roman" w:hAnsi="Times New Roman" w:cs="Times New Roman"/>
                <w:color w:val="000000"/>
                <w:sz w:val="24"/>
                <w:szCs w:val="24"/>
              </w:rPr>
              <w:t xml:space="preserve"> </w:t>
            </w:r>
          </w:p>
        </w:tc>
        <w:tc>
          <w:tcPr>
            <w:tcW w:w="3735" w:type="dxa"/>
            <w:tcBorders>
              <w:top w:val="outset" w:sz="6" w:space="0" w:color="auto"/>
              <w:left w:val="outset" w:sz="6" w:space="0" w:color="auto"/>
              <w:bottom w:val="outset" w:sz="6" w:space="0" w:color="auto"/>
              <w:right w:val="outset" w:sz="6" w:space="0" w:color="auto"/>
            </w:tcBorders>
            <w:hideMark/>
          </w:tcPr>
          <w:p w:rsidR="004C7D41" w:rsidRPr="00C910BF" w:rsidRDefault="004C7D41" w:rsidP="008D7270">
            <w:pPr>
              <w:jc w:val="center"/>
              <w:rPr>
                <w:rFonts w:ascii="Times New Roman" w:hAnsi="Times New Roman" w:cs="Times New Roman"/>
                <w:color w:val="000000"/>
                <w:sz w:val="24"/>
                <w:szCs w:val="24"/>
              </w:rPr>
            </w:pPr>
            <w:r w:rsidRPr="00C910BF">
              <w:rPr>
                <w:b/>
                <w:bCs/>
                <w:color w:val="000000"/>
                <w:sz w:val="24"/>
                <w:szCs w:val="24"/>
              </w:rPr>
              <w:t>ACTIVITY</w:t>
            </w:r>
            <w:r w:rsidRPr="00C910BF">
              <w:rPr>
                <w:rFonts w:ascii="Times New Roman" w:hAnsi="Times New Roman" w:cs="Times New Roman"/>
                <w:color w:val="000000"/>
                <w:sz w:val="24"/>
                <w:szCs w:val="24"/>
              </w:rPr>
              <w:t xml:space="preserve"> </w:t>
            </w:r>
          </w:p>
        </w:tc>
      </w:tr>
      <w:tr w:rsidR="00BF2FF7" w:rsidRPr="00C910BF" w:rsidTr="008D7270">
        <w:trPr>
          <w:tblCellSpacing w:w="15" w:type="dxa"/>
        </w:trPr>
        <w:tc>
          <w:tcPr>
            <w:tcW w:w="2385" w:type="dxa"/>
            <w:tcBorders>
              <w:top w:val="outset" w:sz="6" w:space="0" w:color="auto"/>
              <w:left w:val="outset" w:sz="6" w:space="0" w:color="auto"/>
              <w:bottom w:val="outset" w:sz="6" w:space="0" w:color="auto"/>
              <w:right w:val="outset" w:sz="6" w:space="0" w:color="auto"/>
            </w:tcBorders>
          </w:tcPr>
          <w:p w:rsidR="00BF2FF7" w:rsidRDefault="00BF2FF7" w:rsidP="008D7270">
            <w:pPr>
              <w:rPr>
                <w:color w:val="000000"/>
                <w:sz w:val="24"/>
                <w:szCs w:val="24"/>
              </w:rPr>
            </w:pPr>
          </w:p>
        </w:tc>
        <w:tc>
          <w:tcPr>
            <w:tcW w:w="3735" w:type="dxa"/>
            <w:tcBorders>
              <w:top w:val="outset" w:sz="6" w:space="0" w:color="auto"/>
              <w:left w:val="outset" w:sz="6" w:space="0" w:color="auto"/>
              <w:bottom w:val="outset" w:sz="6" w:space="0" w:color="auto"/>
              <w:right w:val="outset" w:sz="6" w:space="0" w:color="auto"/>
            </w:tcBorders>
          </w:tcPr>
          <w:p w:rsidR="00BF2FF7" w:rsidRDefault="00BF2FF7" w:rsidP="008D7270">
            <w:pPr>
              <w:jc w:val="center"/>
              <w:rPr>
                <w:color w:val="000000"/>
                <w:sz w:val="24"/>
                <w:szCs w:val="24"/>
              </w:rPr>
            </w:pPr>
          </w:p>
        </w:tc>
      </w:tr>
      <w:tr w:rsidR="004C7D41" w:rsidRPr="00C910BF" w:rsidTr="008D7270">
        <w:trPr>
          <w:tblCellSpacing w:w="15" w:type="dxa"/>
        </w:trPr>
        <w:tc>
          <w:tcPr>
            <w:tcW w:w="2385" w:type="dxa"/>
            <w:tcBorders>
              <w:top w:val="outset" w:sz="6" w:space="0" w:color="auto"/>
              <w:left w:val="outset" w:sz="6" w:space="0" w:color="auto"/>
              <w:bottom w:val="outset" w:sz="6" w:space="0" w:color="auto"/>
              <w:right w:val="outset" w:sz="6" w:space="0" w:color="auto"/>
            </w:tcBorders>
          </w:tcPr>
          <w:p w:rsidR="004C7D41" w:rsidRDefault="004C7D41" w:rsidP="008D7270">
            <w:pPr>
              <w:rPr>
                <w:color w:val="000000"/>
                <w:sz w:val="24"/>
                <w:szCs w:val="24"/>
              </w:rPr>
            </w:pPr>
            <w:r>
              <w:rPr>
                <w:color w:val="000000"/>
                <w:sz w:val="24"/>
                <w:szCs w:val="24"/>
              </w:rPr>
              <w:t>Matt Dean</w:t>
            </w:r>
          </w:p>
        </w:tc>
        <w:tc>
          <w:tcPr>
            <w:tcW w:w="3735" w:type="dxa"/>
            <w:tcBorders>
              <w:top w:val="outset" w:sz="6" w:space="0" w:color="auto"/>
              <w:left w:val="outset" w:sz="6" w:space="0" w:color="auto"/>
              <w:bottom w:val="outset" w:sz="6" w:space="0" w:color="auto"/>
              <w:right w:val="outset" w:sz="6" w:space="0" w:color="auto"/>
            </w:tcBorders>
          </w:tcPr>
          <w:p w:rsidR="004C7D41" w:rsidRDefault="004C7D41" w:rsidP="008D7270">
            <w:pPr>
              <w:jc w:val="center"/>
              <w:rPr>
                <w:color w:val="000000"/>
                <w:sz w:val="24"/>
                <w:szCs w:val="24"/>
              </w:rPr>
            </w:pPr>
            <w:r>
              <w:rPr>
                <w:color w:val="000000"/>
                <w:sz w:val="24"/>
                <w:szCs w:val="24"/>
              </w:rPr>
              <w:t>Volunteer Asst. Basketball Coach</w:t>
            </w:r>
          </w:p>
        </w:tc>
      </w:tr>
    </w:tbl>
    <w:p w:rsidR="004C7D41" w:rsidRDefault="004C7D41" w:rsidP="004C7D41">
      <w:pPr>
        <w:rPr>
          <w:rFonts w:ascii="Times New Roman" w:hAnsi="Times New Roman" w:cs="Times New Roman"/>
          <w:color w:val="000000"/>
          <w:sz w:val="24"/>
          <w:szCs w:val="24"/>
        </w:rPr>
      </w:pPr>
    </w:p>
    <w:p w:rsidR="004C7D41" w:rsidRPr="00C910BF" w:rsidRDefault="004C7D41" w:rsidP="004C7D41">
      <w:pPr>
        <w:rPr>
          <w:rFonts w:ascii="Times New Roman" w:hAnsi="Times New Roman" w:cs="Times New Roman"/>
          <w:color w:val="000000"/>
          <w:sz w:val="24"/>
          <w:szCs w:val="24"/>
        </w:rPr>
      </w:pPr>
    </w:p>
    <w:p w:rsidR="004C7D41" w:rsidRPr="00C910BF" w:rsidRDefault="004C7D41" w:rsidP="004C7D41">
      <w:pPr>
        <w:ind w:firstLine="1710"/>
        <w:rPr>
          <w:rFonts w:ascii="Times New Roman" w:hAnsi="Times New Roman" w:cs="Times New Roman"/>
          <w:color w:val="000000"/>
          <w:sz w:val="24"/>
          <w:szCs w:val="24"/>
        </w:rPr>
      </w:pPr>
      <w:r>
        <w:rPr>
          <w:color w:val="000000"/>
          <w:sz w:val="24"/>
          <w:szCs w:val="24"/>
        </w:rPr>
        <w:tab/>
      </w:r>
      <w:r w:rsidRPr="00C910BF">
        <w:rPr>
          <w:color w:val="000000"/>
          <w:sz w:val="24"/>
          <w:szCs w:val="24"/>
        </w:rPr>
        <w:t xml:space="preserve">Motion by _______________ </w:t>
      </w:r>
      <w:r>
        <w:rPr>
          <w:color w:val="000000"/>
          <w:sz w:val="24"/>
          <w:szCs w:val="24"/>
        </w:rPr>
        <w:tab/>
      </w:r>
      <w:r>
        <w:rPr>
          <w:color w:val="000000"/>
          <w:sz w:val="24"/>
          <w:szCs w:val="24"/>
        </w:rPr>
        <w:tab/>
      </w:r>
      <w:r w:rsidRPr="00C910BF">
        <w:rPr>
          <w:color w:val="000000"/>
          <w:sz w:val="24"/>
          <w:szCs w:val="24"/>
        </w:rPr>
        <w:t>Seconded by _______________</w:t>
      </w:r>
      <w:r w:rsidRPr="00C910BF">
        <w:rPr>
          <w:rFonts w:ascii="Times New Roman" w:hAnsi="Times New Roman" w:cs="Times New Roman"/>
          <w:color w:val="000000"/>
          <w:sz w:val="24"/>
          <w:szCs w:val="24"/>
        </w:rPr>
        <w:t xml:space="preserve"> </w:t>
      </w:r>
    </w:p>
    <w:p w:rsidR="004C7D41" w:rsidRDefault="004C7D41" w:rsidP="004C7D41">
      <w:pPr>
        <w:tabs>
          <w:tab w:val="left" w:pos="720"/>
          <w:tab w:val="left" w:pos="810"/>
        </w:tabs>
        <w:ind w:left="1440" w:hanging="720"/>
        <w:rPr>
          <w:color w:val="000000"/>
          <w:sz w:val="24"/>
          <w:szCs w:val="24"/>
        </w:rPr>
      </w:pPr>
    </w:p>
    <w:p w:rsidR="004C7D41" w:rsidRDefault="004C7D41" w:rsidP="004C7D41">
      <w:pPr>
        <w:tabs>
          <w:tab w:val="left" w:pos="1440"/>
        </w:tabs>
        <w:ind w:left="720" w:hanging="180"/>
        <w:rPr>
          <w:color w:val="000000"/>
          <w:sz w:val="24"/>
          <w:szCs w:val="24"/>
        </w:rPr>
      </w:pPr>
      <w:r>
        <w:rPr>
          <w:color w:val="000000"/>
          <w:sz w:val="24"/>
          <w:szCs w:val="24"/>
        </w:rPr>
        <w:tab/>
      </w:r>
      <w:r>
        <w:rPr>
          <w:color w:val="000000"/>
          <w:sz w:val="24"/>
          <w:szCs w:val="24"/>
        </w:rPr>
        <w:tab/>
      </w:r>
      <w:r w:rsidRPr="00C910BF">
        <w:rPr>
          <w:color w:val="000000"/>
          <w:sz w:val="24"/>
          <w:szCs w:val="24"/>
        </w:rPr>
        <w:tab/>
        <w:t>_____Aye _____Nay _____Abstain Accepted/Rejected</w:t>
      </w:r>
    </w:p>
    <w:p w:rsidR="005A0171" w:rsidRDefault="005A0171" w:rsidP="004C7D41">
      <w:pPr>
        <w:tabs>
          <w:tab w:val="left" w:pos="1440"/>
        </w:tabs>
        <w:ind w:left="720" w:hanging="180"/>
        <w:rPr>
          <w:color w:val="000000"/>
          <w:sz w:val="24"/>
          <w:szCs w:val="24"/>
        </w:rPr>
      </w:pPr>
    </w:p>
    <w:p w:rsidR="005A0171" w:rsidRDefault="005A0171" w:rsidP="004C7D41">
      <w:pPr>
        <w:tabs>
          <w:tab w:val="left" w:pos="1440"/>
        </w:tabs>
        <w:ind w:left="720" w:hanging="180"/>
        <w:rPr>
          <w:color w:val="000000"/>
          <w:sz w:val="24"/>
          <w:szCs w:val="24"/>
        </w:rPr>
      </w:pPr>
    </w:p>
    <w:p w:rsidR="005A0171" w:rsidRDefault="005A0171" w:rsidP="004C7D41">
      <w:pPr>
        <w:tabs>
          <w:tab w:val="left" w:pos="1440"/>
        </w:tabs>
        <w:ind w:left="720" w:hanging="180"/>
        <w:rPr>
          <w:color w:val="000000"/>
          <w:sz w:val="24"/>
          <w:szCs w:val="24"/>
        </w:rPr>
      </w:pPr>
    </w:p>
    <w:p w:rsidR="005A0171" w:rsidRDefault="005A0171" w:rsidP="004C7D41">
      <w:pPr>
        <w:tabs>
          <w:tab w:val="left" w:pos="1440"/>
        </w:tabs>
        <w:ind w:left="720" w:hanging="180"/>
        <w:rPr>
          <w:color w:val="000000"/>
          <w:sz w:val="24"/>
          <w:szCs w:val="24"/>
        </w:rPr>
      </w:pPr>
    </w:p>
    <w:p w:rsidR="005A0171" w:rsidRDefault="005A0171" w:rsidP="004C7D41">
      <w:pPr>
        <w:tabs>
          <w:tab w:val="left" w:pos="1440"/>
        </w:tabs>
        <w:ind w:left="720" w:hanging="180"/>
        <w:rPr>
          <w:color w:val="000000"/>
          <w:sz w:val="24"/>
          <w:szCs w:val="24"/>
        </w:rPr>
      </w:pPr>
    </w:p>
    <w:p w:rsidR="005A0171" w:rsidRDefault="005A0171" w:rsidP="004C7D41">
      <w:pPr>
        <w:tabs>
          <w:tab w:val="left" w:pos="1440"/>
        </w:tabs>
        <w:ind w:left="720" w:hanging="180"/>
        <w:rPr>
          <w:color w:val="000000"/>
          <w:sz w:val="24"/>
          <w:szCs w:val="24"/>
        </w:rPr>
      </w:pPr>
      <w:bookmarkStart w:id="0" w:name="_GoBack"/>
      <w:bookmarkEnd w:id="0"/>
    </w:p>
    <w:p w:rsidR="004C7D41" w:rsidRDefault="004C7D41" w:rsidP="004C7D41">
      <w:pPr>
        <w:tabs>
          <w:tab w:val="left" w:pos="1440"/>
        </w:tabs>
        <w:ind w:left="720" w:hanging="180"/>
        <w:rPr>
          <w:color w:val="000000"/>
          <w:sz w:val="24"/>
          <w:szCs w:val="24"/>
        </w:rPr>
      </w:pPr>
    </w:p>
    <w:p w:rsidR="004C7D41" w:rsidRPr="00DE0048" w:rsidRDefault="004C7D41" w:rsidP="00DE0048">
      <w:pPr>
        <w:pStyle w:val="ListParagraph"/>
        <w:numPr>
          <w:ilvl w:val="1"/>
          <w:numId w:val="21"/>
        </w:numPr>
        <w:rPr>
          <w:szCs w:val="24"/>
        </w:rPr>
      </w:pPr>
      <w:r w:rsidRPr="00DE0048">
        <w:rPr>
          <w:szCs w:val="24"/>
        </w:rPr>
        <w:lastRenderedPageBreak/>
        <w:t xml:space="preserve">   Resignations and Appointments of Advisor Position</w:t>
      </w:r>
    </w:p>
    <w:p w:rsidR="004C7D41" w:rsidRPr="00DE0048" w:rsidRDefault="004C7D41" w:rsidP="004C7D41">
      <w:pPr>
        <w:ind w:left="720" w:hanging="540"/>
        <w:rPr>
          <w:sz w:val="24"/>
          <w:szCs w:val="24"/>
        </w:rPr>
      </w:pPr>
    </w:p>
    <w:p w:rsidR="004C7D41" w:rsidRPr="00DE0048" w:rsidRDefault="004C7D41" w:rsidP="00DE0048">
      <w:pPr>
        <w:ind w:left="2160"/>
        <w:rPr>
          <w:sz w:val="24"/>
          <w:szCs w:val="24"/>
        </w:rPr>
      </w:pPr>
      <w:r w:rsidRPr="00DE0048">
        <w:rPr>
          <w:sz w:val="24"/>
          <w:szCs w:val="24"/>
        </w:rPr>
        <w:t>The Superintendent recommends the Board of Education approve the appointment of Bill Kelly to the Awards Advisor position effective January 17, 2013.</w:t>
      </w:r>
    </w:p>
    <w:p w:rsidR="004C7D41" w:rsidRPr="00C910BF" w:rsidRDefault="004C7D41" w:rsidP="004C7D41">
      <w:pPr>
        <w:rPr>
          <w:rFonts w:ascii="Times New Roman" w:hAnsi="Times New Roman" w:cs="Times New Roman"/>
          <w:color w:val="000000"/>
          <w:sz w:val="24"/>
          <w:szCs w:val="24"/>
        </w:rPr>
      </w:pPr>
    </w:p>
    <w:tbl>
      <w:tblPr>
        <w:tblW w:w="0" w:type="auto"/>
        <w:tblCellSpacing w:w="15" w:type="dxa"/>
        <w:tblInd w:w="27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30"/>
        <w:gridCol w:w="3780"/>
      </w:tblGrid>
      <w:tr w:rsidR="004C7D41" w:rsidRPr="00C910BF" w:rsidTr="008D7270">
        <w:trPr>
          <w:tblCellSpacing w:w="15" w:type="dxa"/>
        </w:trPr>
        <w:tc>
          <w:tcPr>
            <w:tcW w:w="2385" w:type="dxa"/>
            <w:tcBorders>
              <w:top w:val="outset" w:sz="6" w:space="0" w:color="auto"/>
              <w:left w:val="outset" w:sz="6" w:space="0" w:color="auto"/>
              <w:bottom w:val="outset" w:sz="6" w:space="0" w:color="auto"/>
              <w:right w:val="outset" w:sz="6" w:space="0" w:color="auto"/>
            </w:tcBorders>
            <w:hideMark/>
          </w:tcPr>
          <w:p w:rsidR="004C7D41" w:rsidRPr="00C910BF" w:rsidRDefault="004C7D41" w:rsidP="008D7270">
            <w:pPr>
              <w:jc w:val="center"/>
              <w:rPr>
                <w:rFonts w:ascii="Times New Roman" w:hAnsi="Times New Roman" w:cs="Times New Roman"/>
                <w:color w:val="000000"/>
                <w:sz w:val="24"/>
                <w:szCs w:val="24"/>
              </w:rPr>
            </w:pPr>
            <w:r w:rsidRPr="00C910BF">
              <w:rPr>
                <w:b/>
                <w:bCs/>
                <w:color w:val="000000"/>
                <w:sz w:val="24"/>
                <w:szCs w:val="24"/>
              </w:rPr>
              <w:t>NAME</w:t>
            </w:r>
            <w:r w:rsidRPr="00C910BF">
              <w:rPr>
                <w:rFonts w:ascii="Times New Roman" w:hAnsi="Times New Roman" w:cs="Times New Roman"/>
                <w:color w:val="000000"/>
                <w:sz w:val="24"/>
                <w:szCs w:val="24"/>
              </w:rPr>
              <w:t xml:space="preserve"> </w:t>
            </w:r>
          </w:p>
        </w:tc>
        <w:tc>
          <w:tcPr>
            <w:tcW w:w="3735" w:type="dxa"/>
            <w:tcBorders>
              <w:top w:val="outset" w:sz="6" w:space="0" w:color="auto"/>
              <w:left w:val="outset" w:sz="6" w:space="0" w:color="auto"/>
              <w:bottom w:val="outset" w:sz="6" w:space="0" w:color="auto"/>
              <w:right w:val="outset" w:sz="6" w:space="0" w:color="auto"/>
            </w:tcBorders>
            <w:hideMark/>
          </w:tcPr>
          <w:p w:rsidR="004C7D41" w:rsidRPr="00C910BF" w:rsidRDefault="004C7D41" w:rsidP="008D7270">
            <w:pPr>
              <w:jc w:val="center"/>
              <w:rPr>
                <w:rFonts w:ascii="Times New Roman" w:hAnsi="Times New Roman" w:cs="Times New Roman"/>
                <w:color w:val="000000"/>
                <w:sz w:val="24"/>
                <w:szCs w:val="24"/>
              </w:rPr>
            </w:pPr>
            <w:r w:rsidRPr="00C910BF">
              <w:rPr>
                <w:b/>
                <w:bCs/>
                <w:color w:val="000000"/>
                <w:sz w:val="24"/>
                <w:szCs w:val="24"/>
              </w:rPr>
              <w:t>ACTIVITY</w:t>
            </w:r>
            <w:r w:rsidRPr="00C910BF">
              <w:rPr>
                <w:rFonts w:ascii="Times New Roman" w:hAnsi="Times New Roman" w:cs="Times New Roman"/>
                <w:color w:val="000000"/>
                <w:sz w:val="24"/>
                <w:szCs w:val="24"/>
              </w:rPr>
              <w:t xml:space="preserve"> </w:t>
            </w:r>
          </w:p>
        </w:tc>
      </w:tr>
      <w:tr w:rsidR="004C7D41" w:rsidRPr="00C910BF" w:rsidTr="008D7270">
        <w:trPr>
          <w:tblCellSpacing w:w="15" w:type="dxa"/>
        </w:trPr>
        <w:tc>
          <w:tcPr>
            <w:tcW w:w="2385" w:type="dxa"/>
            <w:tcBorders>
              <w:top w:val="outset" w:sz="6" w:space="0" w:color="auto"/>
              <w:left w:val="outset" w:sz="6" w:space="0" w:color="auto"/>
              <w:bottom w:val="outset" w:sz="6" w:space="0" w:color="auto"/>
              <w:right w:val="outset" w:sz="6" w:space="0" w:color="auto"/>
            </w:tcBorders>
          </w:tcPr>
          <w:p w:rsidR="004C7D41" w:rsidRDefault="004C7D41" w:rsidP="008D7270">
            <w:pPr>
              <w:rPr>
                <w:color w:val="000000"/>
                <w:sz w:val="24"/>
                <w:szCs w:val="24"/>
              </w:rPr>
            </w:pPr>
            <w:r>
              <w:rPr>
                <w:color w:val="000000"/>
                <w:sz w:val="24"/>
                <w:szCs w:val="24"/>
              </w:rPr>
              <w:t>Bill Kelly</w:t>
            </w:r>
          </w:p>
        </w:tc>
        <w:tc>
          <w:tcPr>
            <w:tcW w:w="3735" w:type="dxa"/>
            <w:tcBorders>
              <w:top w:val="outset" w:sz="6" w:space="0" w:color="auto"/>
              <w:left w:val="outset" w:sz="6" w:space="0" w:color="auto"/>
              <w:bottom w:val="outset" w:sz="6" w:space="0" w:color="auto"/>
              <w:right w:val="outset" w:sz="6" w:space="0" w:color="auto"/>
            </w:tcBorders>
          </w:tcPr>
          <w:p w:rsidR="004C7D41" w:rsidRDefault="004C7D41" w:rsidP="008D7270">
            <w:pPr>
              <w:jc w:val="center"/>
              <w:rPr>
                <w:color w:val="000000"/>
                <w:sz w:val="24"/>
                <w:szCs w:val="24"/>
              </w:rPr>
            </w:pPr>
            <w:r>
              <w:rPr>
                <w:color w:val="000000"/>
                <w:sz w:val="24"/>
                <w:szCs w:val="24"/>
              </w:rPr>
              <w:t>Awards Advisor</w:t>
            </w:r>
          </w:p>
        </w:tc>
      </w:tr>
    </w:tbl>
    <w:p w:rsidR="004C7D41" w:rsidRDefault="004C7D41" w:rsidP="004C7D41">
      <w:pPr>
        <w:rPr>
          <w:rFonts w:ascii="Times New Roman" w:hAnsi="Times New Roman" w:cs="Times New Roman"/>
          <w:color w:val="000000"/>
          <w:sz w:val="24"/>
          <w:szCs w:val="24"/>
        </w:rPr>
      </w:pPr>
    </w:p>
    <w:p w:rsidR="004C7D41" w:rsidRPr="00C910BF" w:rsidRDefault="004C7D41" w:rsidP="004C7D41">
      <w:pPr>
        <w:rPr>
          <w:rFonts w:ascii="Times New Roman" w:hAnsi="Times New Roman" w:cs="Times New Roman"/>
          <w:color w:val="000000"/>
          <w:sz w:val="24"/>
          <w:szCs w:val="24"/>
        </w:rPr>
      </w:pPr>
    </w:p>
    <w:p w:rsidR="004C7D41" w:rsidRPr="00C910BF" w:rsidRDefault="004C7D41" w:rsidP="004C7D41">
      <w:pPr>
        <w:ind w:firstLine="1710"/>
        <w:rPr>
          <w:rFonts w:ascii="Times New Roman" w:hAnsi="Times New Roman" w:cs="Times New Roman"/>
          <w:color w:val="000000"/>
          <w:sz w:val="24"/>
          <w:szCs w:val="24"/>
        </w:rPr>
      </w:pPr>
      <w:r>
        <w:rPr>
          <w:color w:val="000000"/>
          <w:sz w:val="24"/>
          <w:szCs w:val="24"/>
        </w:rPr>
        <w:tab/>
      </w:r>
      <w:r w:rsidRPr="00C910BF">
        <w:rPr>
          <w:color w:val="000000"/>
          <w:sz w:val="24"/>
          <w:szCs w:val="24"/>
        </w:rPr>
        <w:t xml:space="preserve">Motion by _______________ </w:t>
      </w:r>
      <w:r>
        <w:rPr>
          <w:color w:val="000000"/>
          <w:sz w:val="24"/>
          <w:szCs w:val="24"/>
        </w:rPr>
        <w:tab/>
      </w:r>
      <w:r>
        <w:rPr>
          <w:color w:val="000000"/>
          <w:sz w:val="24"/>
          <w:szCs w:val="24"/>
        </w:rPr>
        <w:tab/>
      </w:r>
      <w:r w:rsidRPr="00C910BF">
        <w:rPr>
          <w:color w:val="000000"/>
          <w:sz w:val="24"/>
          <w:szCs w:val="24"/>
        </w:rPr>
        <w:t>Seconded by _______________</w:t>
      </w:r>
      <w:r w:rsidRPr="00C910BF">
        <w:rPr>
          <w:rFonts w:ascii="Times New Roman" w:hAnsi="Times New Roman" w:cs="Times New Roman"/>
          <w:color w:val="000000"/>
          <w:sz w:val="24"/>
          <w:szCs w:val="24"/>
        </w:rPr>
        <w:t xml:space="preserve"> </w:t>
      </w:r>
    </w:p>
    <w:p w:rsidR="004C7D41" w:rsidRDefault="004C7D41" w:rsidP="004C7D41">
      <w:pPr>
        <w:tabs>
          <w:tab w:val="left" w:pos="720"/>
          <w:tab w:val="left" w:pos="810"/>
        </w:tabs>
        <w:ind w:left="1440" w:hanging="720"/>
        <w:rPr>
          <w:color w:val="000000"/>
          <w:sz w:val="24"/>
          <w:szCs w:val="24"/>
        </w:rPr>
      </w:pPr>
    </w:p>
    <w:p w:rsidR="004C7D41" w:rsidRDefault="004C7D41" w:rsidP="004C7D41">
      <w:pPr>
        <w:tabs>
          <w:tab w:val="left" w:pos="1440"/>
        </w:tabs>
        <w:ind w:left="720" w:hanging="180"/>
        <w:rPr>
          <w:color w:val="000000"/>
          <w:sz w:val="24"/>
          <w:szCs w:val="24"/>
        </w:rPr>
      </w:pPr>
      <w:r>
        <w:rPr>
          <w:color w:val="000000"/>
          <w:sz w:val="24"/>
          <w:szCs w:val="24"/>
        </w:rPr>
        <w:tab/>
      </w:r>
      <w:r>
        <w:rPr>
          <w:color w:val="000000"/>
          <w:sz w:val="24"/>
          <w:szCs w:val="24"/>
        </w:rPr>
        <w:tab/>
      </w:r>
      <w:r w:rsidRPr="00C910BF">
        <w:rPr>
          <w:color w:val="000000"/>
          <w:sz w:val="24"/>
          <w:szCs w:val="24"/>
        </w:rPr>
        <w:tab/>
        <w:t>_____Aye _____Nay _____Abstain Accepted/Rejected</w:t>
      </w:r>
    </w:p>
    <w:p w:rsidR="00031A4D" w:rsidRDefault="00031A4D" w:rsidP="00031A4D">
      <w:pPr>
        <w:tabs>
          <w:tab w:val="left" w:pos="1440"/>
        </w:tabs>
        <w:rPr>
          <w:color w:val="000000"/>
          <w:sz w:val="24"/>
          <w:szCs w:val="24"/>
        </w:rPr>
      </w:pPr>
    </w:p>
    <w:p w:rsidR="004C7D41" w:rsidRPr="00277C4F" w:rsidRDefault="004C7D41" w:rsidP="004C7D41">
      <w:pPr>
        <w:ind w:left="1440" w:hanging="720"/>
        <w:rPr>
          <w:sz w:val="24"/>
          <w:szCs w:val="24"/>
        </w:rPr>
      </w:pPr>
    </w:p>
    <w:p w:rsidR="004C7D41" w:rsidRDefault="004C7D41" w:rsidP="004C7D41">
      <w:pPr>
        <w:ind w:left="1440" w:hanging="720"/>
        <w:rPr>
          <w:sz w:val="24"/>
          <w:szCs w:val="24"/>
        </w:rPr>
      </w:pPr>
      <w:r>
        <w:rPr>
          <w:color w:val="000000"/>
          <w:sz w:val="24"/>
          <w:szCs w:val="24"/>
        </w:rPr>
        <w:t>11.3</w:t>
      </w:r>
      <w:r>
        <w:rPr>
          <w:color w:val="000000"/>
          <w:sz w:val="24"/>
          <w:szCs w:val="24"/>
        </w:rPr>
        <w:tab/>
      </w:r>
      <w:r>
        <w:rPr>
          <w:sz w:val="24"/>
          <w:szCs w:val="24"/>
        </w:rPr>
        <w:t>Substitute Non-Teacher and/or Teacher Appointment</w:t>
      </w:r>
    </w:p>
    <w:tbl>
      <w:tblPr>
        <w:tblpPr w:leftFromText="180" w:rightFromText="180" w:vertAnchor="text" w:horzAnchor="margin" w:tblpXSpec="center" w:tblpY="207"/>
        <w:tblW w:w="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0"/>
        <w:gridCol w:w="2185"/>
      </w:tblGrid>
      <w:tr w:rsidR="004C7D41" w:rsidRPr="00B51B69" w:rsidTr="008D7270">
        <w:trPr>
          <w:trHeight w:val="288"/>
        </w:trPr>
        <w:tc>
          <w:tcPr>
            <w:tcW w:w="1980" w:type="dxa"/>
            <w:shd w:val="clear" w:color="auto" w:fill="auto"/>
            <w:vAlign w:val="center"/>
          </w:tcPr>
          <w:p w:rsidR="004C7D41" w:rsidRPr="00B51B69" w:rsidRDefault="004C7D41" w:rsidP="008D7270">
            <w:pPr>
              <w:jc w:val="center"/>
              <w:rPr>
                <w:b/>
                <w:sz w:val="24"/>
                <w:szCs w:val="24"/>
              </w:rPr>
            </w:pPr>
            <w:r w:rsidRPr="00B51B69">
              <w:rPr>
                <w:b/>
                <w:sz w:val="24"/>
                <w:szCs w:val="24"/>
              </w:rPr>
              <w:t>NAME</w:t>
            </w:r>
          </w:p>
        </w:tc>
        <w:tc>
          <w:tcPr>
            <w:tcW w:w="2185" w:type="dxa"/>
            <w:vAlign w:val="center"/>
          </w:tcPr>
          <w:p w:rsidR="004C7D41" w:rsidRPr="00B51B69" w:rsidRDefault="004C7D41" w:rsidP="008D7270">
            <w:pPr>
              <w:jc w:val="center"/>
              <w:rPr>
                <w:b/>
                <w:sz w:val="24"/>
                <w:szCs w:val="24"/>
              </w:rPr>
            </w:pPr>
            <w:r>
              <w:rPr>
                <w:b/>
                <w:sz w:val="24"/>
                <w:szCs w:val="24"/>
              </w:rPr>
              <w:t>POSITION</w:t>
            </w:r>
          </w:p>
        </w:tc>
      </w:tr>
      <w:tr w:rsidR="004C7D41" w:rsidRPr="00B51B69" w:rsidTr="008D7270">
        <w:trPr>
          <w:trHeight w:val="288"/>
        </w:trPr>
        <w:tc>
          <w:tcPr>
            <w:tcW w:w="1980" w:type="dxa"/>
            <w:shd w:val="clear" w:color="auto" w:fill="auto"/>
            <w:vAlign w:val="center"/>
          </w:tcPr>
          <w:p w:rsidR="004C7D41" w:rsidRDefault="004C7D41" w:rsidP="008D7270">
            <w:pPr>
              <w:rPr>
                <w:sz w:val="24"/>
                <w:szCs w:val="24"/>
              </w:rPr>
            </w:pPr>
            <w:r>
              <w:rPr>
                <w:sz w:val="24"/>
                <w:szCs w:val="24"/>
              </w:rPr>
              <w:t xml:space="preserve">Carrie </w:t>
            </w:r>
            <w:proofErr w:type="spellStart"/>
            <w:r>
              <w:rPr>
                <w:sz w:val="24"/>
                <w:szCs w:val="24"/>
              </w:rPr>
              <w:t>Jackling</w:t>
            </w:r>
            <w:proofErr w:type="spellEnd"/>
          </w:p>
        </w:tc>
        <w:tc>
          <w:tcPr>
            <w:tcW w:w="2185" w:type="dxa"/>
            <w:vAlign w:val="center"/>
          </w:tcPr>
          <w:p w:rsidR="004C7D41" w:rsidRDefault="004C7D41" w:rsidP="008D7270">
            <w:pPr>
              <w:jc w:val="center"/>
              <w:rPr>
                <w:sz w:val="24"/>
                <w:szCs w:val="24"/>
              </w:rPr>
            </w:pPr>
            <w:r>
              <w:rPr>
                <w:sz w:val="24"/>
                <w:szCs w:val="24"/>
              </w:rPr>
              <w:t>Any Sub Position</w:t>
            </w:r>
          </w:p>
        </w:tc>
      </w:tr>
    </w:tbl>
    <w:p w:rsidR="004C7D41" w:rsidRDefault="004C7D41" w:rsidP="004C7D41">
      <w:pPr>
        <w:ind w:left="1440" w:hanging="720"/>
        <w:rPr>
          <w:sz w:val="24"/>
          <w:szCs w:val="24"/>
        </w:rPr>
      </w:pPr>
    </w:p>
    <w:p w:rsidR="004C7D41" w:rsidRDefault="004C7D41" w:rsidP="004C7D41">
      <w:pPr>
        <w:ind w:left="1440" w:hanging="720"/>
        <w:rPr>
          <w:sz w:val="24"/>
          <w:szCs w:val="24"/>
        </w:rPr>
      </w:pPr>
    </w:p>
    <w:p w:rsidR="004C7D41" w:rsidRDefault="004C7D41" w:rsidP="004C7D41">
      <w:pPr>
        <w:autoSpaceDE w:val="0"/>
        <w:autoSpaceDN w:val="0"/>
        <w:adjustRightInd w:val="0"/>
        <w:jc w:val="center"/>
      </w:pPr>
    </w:p>
    <w:p w:rsidR="004C7D41" w:rsidRDefault="004C7D41" w:rsidP="004C7D41">
      <w:pPr>
        <w:autoSpaceDE w:val="0"/>
        <w:autoSpaceDN w:val="0"/>
        <w:adjustRightInd w:val="0"/>
        <w:jc w:val="center"/>
      </w:pPr>
    </w:p>
    <w:p w:rsidR="004C7D41" w:rsidRDefault="004C7D41" w:rsidP="004C7D41">
      <w:pPr>
        <w:ind w:left="2250"/>
      </w:pPr>
      <w:r>
        <w:t>Individual listed is</w:t>
      </w:r>
      <w:r w:rsidRPr="00B51B69">
        <w:t xml:space="preserve"> fingerprinted and </w:t>
      </w:r>
      <w:r>
        <w:t>has</w:t>
      </w:r>
      <w:r w:rsidRPr="00B51B69">
        <w:t xml:space="preserve"> full clearance for employment.</w:t>
      </w:r>
    </w:p>
    <w:p w:rsidR="004C7D41" w:rsidRDefault="004C7D41" w:rsidP="004C7D41">
      <w:pPr>
        <w:ind w:left="2250"/>
        <w:rPr>
          <w:color w:val="000000"/>
          <w:sz w:val="24"/>
          <w:szCs w:val="24"/>
        </w:rPr>
      </w:pPr>
    </w:p>
    <w:p w:rsidR="004C7D41" w:rsidRPr="00277C4F" w:rsidRDefault="004C7D41" w:rsidP="004C7D41">
      <w:pPr>
        <w:ind w:left="2160"/>
        <w:rPr>
          <w:sz w:val="24"/>
          <w:szCs w:val="24"/>
        </w:rPr>
      </w:pPr>
      <w:r w:rsidRPr="00277C4F">
        <w:rPr>
          <w:sz w:val="24"/>
          <w:szCs w:val="24"/>
        </w:rPr>
        <w:t>Motion by _______________</w:t>
      </w:r>
      <w:r w:rsidRPr="00277C4F">
        <w:rPr>
          <w:sz w:val="24"/>
          <w:szCs w:val="24"/>
        </w:rPr>
        <w:tab/>
        <w:t>Seconded by _______________</w:t>
      </w:r>
    </w:p>
    <w:p w:rsidR="004C7D41" w:rsidRPr="00277C4F" w:rsidRDefault="004C7D41" w:rsidP="004C7D41">
      <w:pPr>
        <w:ind w:left="2160"/>
        <w:rPr>
          <w:sz w:val="24"/>
          <w:szCs w:val="24"/>
        </w:rPr>
      </w:pPr>
    </w:p>
    <w:p w:rsidR="004C7D41" w:rsidRDefault="004C7D41" w:rsidP="004C7D41">
      <w:pPr>
        <w:tabs>
          <w:tab w:val="left" w:pos="2610"/>
        </w:tabs>
        <w:ind w:left="2160" w:hanging="162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4C7D41" w:rsidRDefault="004C7D41" w:rsidP="004C7D41">
      <w:pPr>
        <w:tabs>
          <w:tab w:val="left" w:pos="2610"/>
        </w:tabs>
        <w:rPr>
          <w:sz w:val="24"/>
          <w:szCs w:val="24"/>
        </w:rPr>
      </w:pPr>
    </w:p>
    <w:p w:rsidR="004C7D41" w:rsidRDefault="004C7D41" w:rsidP="004C7D41">
      <w:pPr>
        <w:tabs>
          <w:tab w:val="left" w:pos="2610"/>
        </w:tabs>
        <w:ind w:left="2160" w:hanging="1620"/>
        <w:rPr>
          <w:sz w:val="24"/>
          <w:szCs w:val="24"/>
        </w:rPr>
      </w:pPr>
    </w:p>
    <w:p w:rsidR="004C7D41" w:rsidRDefault="004C7D41" w:rsidP="004C7D41">
      <w:pPr>
        <w:ind w:left="1440" w:hanging="720"/>
        <w:rPr>
          <w:sz w:val="24"/>
          <w:szCs w:val="24"/>
        </w:rPr>
      </w:pPr>
      <w:r>
        <w:rPr>
          <w:sz w:val="24"/>
          <w:szCs w:val="24"/>
        </w:rPr>
        <w:t>11.4</w:t>
      </w:r>
      <w:r>
        <w:rPr>
          <w:sz w:val="24"/>
          <w:szCs w:val="24"/>
        </w:rPr>
        <w:tab/>
        <w:t>Substitute Non-Teacher Appointment</w:t>
      </w:r>
    </w:p>
    <w:tbl>
      <w:tblPr>
        <w:tblpPr w:leftFromText="180" w:rightFromText="180" w:vertAnchor="text" w:horzAnchor="margin" w:tblpXSpec="center" w:tblpY="207"/>
        <w:tblW w:w="4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0"/>
        <w:gridCol w:w="2185"/>
      </w:tblGrid>
      <w:tr w:rsidR="004C7D41" w:rsidRPr="00B51B69" w:rsidTr="008D7270">
        <w:trPr>
          <w:trHeight w:val="288"/>
        </w:trPr>
        <w:tc>
          <w:tcPr>
            <w:tcW w:w="1980" w:type="dxa"/>
            <w:shd w:val="clear" w:color="auto" w:fill="auto"/>
            <w:vAlign w:val="center"/>
          </w:tcPr>
          <w:p w:rsidR="004C7D41" w:rsidRPr="00B51B69" w:rsidRDefault="004C7D41" w:rsidP="008D7270">
            <w:pPr>
              <w:jc w:val="center"/>
              <w:rPr>
                <w:b/>
                <w:sz w:val="24"/>
                <w:szCs w:val="24"/>
              </w:rPr>
            </w:pPr>
            <w:r w:rsidRPr="00B51B69">
              <w:rPr>
                <w:b/>
                <w:sz w:val="24"/>
                <w:szCs w:val="24"/>
              </w:rPr>
              <w:t>NAME</w:t>
            </w:r>
          </w:p>
        </w:tc>
        <w:tc>
          <w:tcPr>
            <w:tcW w:w="2185" w:type="dxa"/>
            <w:vAlign w:val="center"/>
          </w:tcPr>
          <w:p w:rsidR="004C7D41" w:rsidRPr="00B51B69" w:rsidRDefault="004C7D41" w:rsidP="008D7270">
            <w:pPr>
              <w:jc w:val="center"/>
              <w:rPr>
                <w:b/>
                <w:sz w:val="24"/>
                <w:szCs w:val="24"/>
              </w:rPr>
            </w:pPr>
            <w:r>
              <w:rPr>
                <w:b/>
                <w:sz w:val="24"/>
                <w:szCs w:val="24"/>
              </w:rPr>
              <w:t>POSITION</w:t>
            </w:r>
          </w:p>
        </w:tc>
      </w:tr>
      <w:tr w:rsidR="004C7D41" w:rsidRPr="00B51B69" w:rsidTr="008D7270">
        <w:trPr>
          <w:trHeight w:val="288"/>
        </w:trPr>
        <w:tc>
          <w:tcPr>
            <w:tcW w:w="1980" w:type="dxa"/>
            <w:shd w:val="clear" w:color="auto" w:fill="auto"/>
            <w:vAlign w:val="center"/>
          </w:tcPr>
          <w:p w:rsidR="004C7D41" w:rsidRDefault="004C7D41" w:rsidP="008D7270">
            <w:pPr>
              <w:rPr>
                <w:sz w:val="24"/>
                <w:szCs w:val="24"/>
              </w:rPr>
            </w:pPr>
            <w:r>
              <w:rPr>
                <w:sz w:val="24"/>
                <w:szCs w:val="24"/>
              </w:rPr>
              <w:t>Deb Jeffords</w:t>
            </w:r>
          </w:p>
        </w:tc>
        <w:tc>
          <w:tcPr>
            <w:tcW w:w="2185" w:type="dxa"/>
            <w:vAlign w:val="center"/>
          </w:tcPr>
          <w:p w:rsidR="004C7D41" w:rsidRDefault="004C7D41" w:rsidP="008D7270">
            <w:pPr>
              <w:jc w:val="center"/>
              <w:rPr>
                <w:sz w:val="24"/>
                <w:szCs w:val="24"/>
              </w:rPr>
            </w:pPr>
            <w:r>
              <w:rPr>
                <w:sz w:val="24"/>
                <w:szCs w:val="24"/>
              </w:rPr>
              <w:t>Aide</w:t>
            </w:r>
          </w:p>
        </w:tc>
      </w:tr>
    </w:tbl>
    <w:p w:rsidR="004C7D41" w:rsidRDefault="004C7D41" w:rsidP="004C7D41">
      <w:pPr>
        <w:ind w:left="1440" w:hanging="720"/>
        <w:rPr>
          <w:sz w:val="24"/>
          <w:szCs w:val="24"/>
        </w:rPr>
      </w:pPr>
    </w:p>
    <w:p w:rsidR="004C7D41" w:rsidRDefault="004C7D41" w:rsidP="004C7D41">
      <w:pPr>
        <w:ind w:left="1440" w:hanging="720"/>
        <w:rPr>
          <w:sz w:val="24"/>
          <w:szCs w:val="24"/>
        </w:rPr>
      </w:pPr>
    </w:p>
    <w:p w:rsidR="004C7D41" w:rsidRDefault="004C7D41" w:rsidP="004C7D41">
      <w:pPr>
        <w:autoSpaceDE w:val="0"/>
        <w:autoSpaceDN w:val="0"/>
        <w:adjustRightInd w:val="0"/>
        <w:jc w:val="center"/>
      </w:pPr>
    </w:p>
    <w:p w:rsidR="004C7D41" w:rsidRDefault="004C7D41" w:rsidP="004C7D41">
      <w:pPr>
        <w:autoSpaceDE w:val="0"/>
        <w:autoSpaceDN w:val="0"/>
        <w:adjustRightInd w:val="0"/>
        <w:jc w:val="center"/>
      </w:pPr>
    </w:p>
    <w:p w:rsidR="004C7D41" w:rsidRDefault="004C7D41" w:rsidP="004C7D41">
      <w:pPr>
        <w:ind w:left="2250"/>
      </w:pPr>
      <w:r>
        <w:t>Individual listed is</w:t>
      </w:r>
      <w:r w:rsidRPr="00B51B69">
        <w:t xml:space="preserve"> fingerprinted and </w:t>
      </w:r>
      <w:r>
        <w:t>has</w:t>
      </w:r>
      <w:r w:rsidRPr="00B51B69">
        <w:t xml:space="preserve"> full clearance for employment.</w:t>
      </w:r>
    </w:p>
    <w:p w:rsidR="004C7D41" w:rsidRDefault="004C7D41" w:rsidP="004C7D41">
      <w:pPr>
        <w:ind w:left="2250"/>
        <w:rPr>
          <w:color w:val="000000"/>
          <w:sz w:val="24"/>
          <w:szCs w:val="24"/>
        </w:rPr>
      </w:pPr>
    </w:p>
    <w:p w:rsidR="004C7D41" w:rsidRPr="00277C4F" w:rsidRDefault="004C7D41" w:rsidP="004C7D41">
      <w:pPr>
        <w:ind w:left="2160"/>
        <w:rPr>
          <w:sz w:val="24"/>
          <w:szCs w:val="24"/>
        </w:rPr>
      </w:pPr>
      <w:r w:rsidRPr="00277C4F">
        <w:rPr>
          <w:sz w:val="24"/>
          <w:szCs w:val="24"/>
        </w:rPr>
        <w:t>Motion by _______________</w:t>
      </w:r>
      <w:r w:rsidRPr="00277C4F">
        <w:rPr>
          <w:sz w:val="24"/>
          <w:szCs w:val="24"/>
        </w:rPr>
        <w:tab/>
        <w:t>Seconded by _______________</w:t>
      </w:r>
    </w:p>
    <w:p w:rsidR="004C7D41" w:rsidRPr="00277C4F" w:rsidRDefault="004C7D41" w:rsidP="004C7D41">
      <w:pPr>
        <w:ind w:left="2160"/>
        <w:rPr>
          <w:sz w:val="24"/>
          <w:szCs w:val="24"/>
        </w:rPr>
      </w:pPr>
    </w:p>
    <w:p w:rsidR="004C7D41" w:rsidRDefault="004C7D41" w:rsidP="004C7D41">
      <w:pPr>
        <w:tabs>
          <w:tab w:val="left" w:pos="2610"/>
        </w:tabs>
        <w:ind w:left="2160" w:hanging="162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BF2FF7" w:rsidRDefault="00BF2FF7" w:rsidP="004C7D41">
      <w:pPr>
        <w:tabs>
          <w:tab w:val="left" w:pos="2610"/>
        </w:tabs>
        <w:ind w:left="2160" w:hanging="1620"/>
        <w:rPr>
          <w:sz w:val="24"/>
          <w:szCs w:val="24"/>
        </w:rPr>
      </w:pPr>
    </w:p>
    <w:p w:rsidR="00BF2FF7" w:rsidRDefault="00BF2FF7" w:rsidP="00BF2FF7">
      <w:pPr>
        <w:ind w:left="1440" w:hanging="720"/>
        <w:rPr>
          <w:sz w:val="24"/>
          <w:szCs w:val="24"/>
        </w:rPr>
      </w:pPr>
      <w:r>
        <w:rPr>
          <w:sz w:val="24"/>
          <w:szCs w:val="24"/>
        </w:rPr>
        <w:t xml:space="preserve">11.5 </w:t>
      </w:r>
      <w:r>
        <w:rPr>
          <w:sz w:val="24"/>
          <w:szCs w:val="24"/>
        </w:rPr>
        <w:tab/>
        <w:t>Substitute Teacher Appointments</w:t>
      </w:r>
    </w:p>
    <w:p w:rsidR="00BF2FF7" w:rsidRDefault="00BF2FF7" w:rsidP="00BF2FF7">
      <w:pPr>
        <w:ind w:left="1440" w:hanging="720"/>
        <w:rPr>
          <w:sz w:val="24"/>
          <w:szCs w:val="24"/>
        </w:rPr>
      </w:pPr>
    </w:p>
    <w:tbl>
      <w:tblPr>
        <w:tblW w:w="9799" w:type="dxa"/>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980"/>
        <w:gridCol w:w="1620"/>
        <w:gridCol w:w="2250"/>
        <w:gridCol w:w="1980"/>
        <w:gridCol w:w="1969"/>
      </w:tblGrid>
      <w:tr w:rsidR="00BF2FF7" w:rsidRPr="00B51B69" w:rsidTr="00500D37">
        <w:trPr>
          <w:trHeight w:val="288"/>
        </w:trPr>
        <w:tc>
          <w:tcPr>
            <w:tcW w:w="1980" w:type="dxa"/>
            <w:shd w:val="clear" w:color="auto" w:fill="auto"/>
            <w:vAlign w:val="center"/>
          </w:tcPr>
          <w:p w:rsidR="00BF2FF7" w:rsidRPr="00B51B69" w:rsidRDefault="00BF2FF7" w:rsidP="00500D37">
            <w:pPr>
              <w:jc w:val="center"/>
              <w:rPr>
                <w:b/>
                <w:sz w:val="24"/>
                <w:szCs w:val="24"/>
              </w:rPr>
            </w:pPr>
            <w:r w:rsidRPr="00B51B69">
              <w:rPr>
                <w:b/>
                <w:sz w:val="24"/>
                <w:szCs w:val="24"/>
              </w:rPr>
              <w:t>NAME</w:t>
            </w:r>
          </w:p>
        </w:tc>
        <w:tc>
          <w:tcPr>
            <w:tcW w:w="1620" w:type="dxa"/>
            <w:vAlign w:val="center"/>
          </w:tcPr>
          <w:p w:rsidR="00BF2FF7" w:rsidRPr="00B51B69" w:rsidRDefault="00BF2FF7" w:rsidP="00500D37">
            <w:pPr>
              <w:jc w:val="center"/>
              <w:rPr>
                <w:b/>
                <w:sz w:val="24"/>
                <w:szCs w:val="24"/>
              </w:rPr>
            </w:pPr>
            <w:r w:rsidRPr="00B51B69">
              <w:rPr>
                <w:b/>
                <w:sz w:val="24"/>
                <w:szCs w:val="24"/>
              </w:rPr>
              <w:t>DEGREE</w:t>
            </w:r>
          </w:p>
        </w:tc>
        <w:tc>
          <w:tcPr>
            <w:tcW w:w="2250" w:type="dxa"/>
            <w:vAlign w:val="center"/>
          </w:tcPr>
          <w:p w:rsidR="00BF2FF7" w:rsidRPr="00B51B69" w:rsidRDefault="00BF2FF7" w:rsidP="00500D37">
            <w:pPr>
              <w:jc w:val="center"/>
              <w:rPr>
                <w:b/>
                <w:sz w:val="24"/>
                <w:szCs w:val="24"/>
              </w:rPr>
            </w:pPr>
            <w:r w:rsidRPr="00B51B69">
              <w:rPr>
                <w:b/>
                <w:sz w:val="24"/>
                <w:szCs w:val="24"/>
              </w:rPr>
              <w:t>CERTIFICATION</w:t>
            </w:r>
          </w:p>
        </w:tc>
        <w:tc>
          <w:tcPr>
            <w:tcW w:w="1980" w:type="dxa"/>
            <w:vAlign w:val="center"/>
          </w:tcPr>
          <w:p w:rsidR="00BF2FF7" w:rsidRPr="00B51B69" w:rsidRDefault="00BF2FF7" w:rsidP="00500D37">
            <w:pPr>
              <w:jc w:val="center"/>
              <w:rPr>
                <w:b/>
                <w:sz w:val="24"/>
                <w:szCs w:val="24"/>
              </w:rPr>
            </w:pPr>
            <w:r w:rsidRPr="00B51B69">
              <w:rPr>
                <w:b/>
                <w:sz w:val="24"/>
                <w:szCs w:val="24"/>
              </w:rPr>
              <w:t>GRADE LEVEL</w:t>
            </w:r>
          </w:p>
        </w:tc>
        <w:tc>
          <w:tcPr>
            <w:tcW w:w="1969" w:type="dxa"/>
            <w:vAlign w:val="center"/>
          </w:tcPr>
          <w:p w:rsidR="00BF2FF7" w:rsidRPr="00B51B69" w:rsidRDefault="00BF2FF7" w:rsidP="00500D37">
            <w:pPr>
              <w:jc w:val="center"/>
              <w:rPr>
                <w:b/>
                <w:sz w:val="24"/>
                <w:szCs w:val="24"/>
              </w:rPr>
            </w:pPr>
            <w:r w:rsidRPr="00B51B69">
              <w:rPr>
                <w:b/>
                <w:sz w:val="24"/>
                <w:szCs w:val="24"/>
              </w:rPr>
              <w:t>SUBJECTS</w:t>
            </w:r>
          </w:p>
        </w:tc>
      </w:tr>
      <w:tr w:rsidR="00BF2FF7" w:rsidRPr="00B51B69" w:rsidTr="00500D37">
        <w:trPr>
          <w:trHeight w:val="288"/>
        </w:trPr>
        <w:tc>
          <w:tcPr>
            <w:tcW w:w="1980" w:type="dxa"/>
            <w:shd w:val="clear" w:color="auto" w:fill="auto"/>
            <w:vAlign w:val="center"/>
          </w:tcPr>
          <w:p w:rsidR="00BF2FF7" w:rsidRDefault="00BF2FF7" w:rsidP="00500D37">
            <w:pPr>
              <w:rPr>
                <w:sz w:val="24"/>
                <w:szCs w:val="24"/>
              </w:rPr>
            </w:pPr>
            <w:proofErr w:type="spellStart"/>
            <w:r>
              <w:rPr>
                <w:sz w:val="24"/>
                <w:szCs w:val="24"/>
              </w:rPr>
              <w:t>Kaiden</w:t>
            </w:r>
            <w:proofErr w:type="spellEnd"/>
            <w:r>
              <w:rPr>
                <w:sz w:val="24"/>
                <w:szCs w:val="24"/>
              </w:rPr>
              <w:t xml:space="preserve"> Bower</w:t>
            </w:r>
          </w:p>
        </w:tc>
        <w:tc>
          <w:tcPr>
            <w:tcW w:w="1620" w:type="dxa"/>
            <w:vAlign w:val="center"/>
          </w:tcPr>
          <w:p w:rsidR="00BF2FF7" w:rsidRDefault="00270D09" w:rsidP="00500D37">
            <w:pPr>
              <w:jc w:val="center"/>
              <w:rPr>
                <w:sz w:val="24"/>
                <w:szCs w:val="24"/>
              </w:rPr>
            </w:pPr>
            <w:r>
              <w:rPr>
                <w:sz w:val="24"/>
                <w:szCs w:val="24"/>
              </w:rPr>
              <w:t>Bachelors</w:t>
            </w:r>
          </w:p>
        </w:tc>
        <w:tc>
          <w:tcPr>
            <w:tcW w:w="2250" w:type="dxa"/>
            <w:vAlign w:val="center"/>
          </w:tcPr>
          <w:p w:rsidR="00BF2FF7" w:rsidRDefault="00270D09" w:rsidP="00500D37">
            <w:pPr>
              <w:jc w:val="center"/>
              <w:rPr>
                <w:sz w:val="24"/>
                <w:szCs w:val="24"/>
              </w:rPr>
            </w:pPr>
            <w:r>
              <w:rPr>
                <w:sz w:val="24"/>
                <w:szCs w:val="24"/>
              </w:rPr>
              <w:t>PE</w:t>
            </w:r>
          </w:p>
        </w:tc>
        <w:tc>
          <w:tcPr>
            <w:tcW w:w="1980" w:type="dxa"/>
            <w:vAlign w:val="center"/>
          </w:tcPr>
          <w:p w:rsidR="00BF2FF7" w:rsidRDefault="00BF2FF7" w:rsidP="00500D37">
            <w:pPr>
              <w:jc w:val="center"/>
              <w:rPr>
                <w:sz w:val="24"/>
                <w:szCs w:val="24"/>
              </w:rPr>
            </w:pPr>
            <w:r>
              <w:rPr>
                <w:sz w:val="24"/>
                <w:szCs w:val="24"/>
              </w:rPr>
              <w:t>All</w:t>
            </w:r>
          </w:p>
        </w:tc>
        <w:tc>
          <w:tcPr>
            <w:tcW w:w="1969" w:type="dxa"/>
            <w:vAlign w:val="center"/>
          </w:tcPr>
          <w:p w:rsidR="00BF2FF7" w:rsidRDefault="00BF2FF7" w:rsidP="00500D37">
            <w:pPr>
              <w:jc w:val="center"/>
              <w:rPr>
                <w:sz w:val="24"/>
                <w:szCs w:val="24"/>
              </w:rPr>
            </w:pPr>
            <w:r>
              <w:rPr>
                <w:sz w:val="24"/>
                <w:szCs w:val="24"/>
              </w:rPr>
              <w:t>All</w:t>
            </w:r>
          </w:p>
        </w:tc>
      </w:tr>
    </w:tbl>
    <w:p w:rsidR="00BF2FF7" w:rsidRDefault="00BF2FF7" w:rsidP="00BF2FF7">
      <w:pPr>
        <w:ind w:left="1440" w:hanging="720"/>
        <w:rPr>
          <w:sz w:val="24"/>
          <w:szCs w:val="24"/>
        </w:rPr>
      </w:pPr>
    </w:p>
    <w:p w:rsidR="00BF2FF7" w:rsidRDefault="00BF2FF7" w:rsidP="00BF2FF7">
      <w:pPr>
        <w:autoSpaceDE w:val="0"/>
        <w:autoSpaceDN w:val="0"/>
        <w:adjustRightInd w:val="0"/>
        <w:jc w:val="center"/>
      </w:pPr>
      <w:r>
        <w:t>Individual listed is</w:t>
      </w:r>
      <w:r w:rsidRPr="00B51B69">
        <w:t xml:space="preserve"> fingerprinted and </w:t>
      </w:r>
      <w:r>
        <w:t>has</w:t>
      </w:r>
      <w:r w:rsidRPr="00B51B69">
        <w:t xml:space="preserve"> full clearance for employment.</w:t>
      </w:r>
    </w:p>
    <w:p w:rsidR="00BF2FF7" w:rsidRDefault="00BF2FF7" w:rsidP="00BF2FF7">
      <w:pPr>
        <w:ind w:left="2250"/>
        <w:rPr>
          <w:color w:val="000000"/>
          <w:sz w:val="24"/>
          <w:szCs w:val="24"/>
        </w:rPr>
      </w:pPr>
    </w:p>
    <w:p w:rsidR="00BF2FF7" w:rsidRPr="00277C4F" w:rsidRDefault="00BF2FF7" w:rsidP="00BF2FF7">
      <w:pPr>
        <w:ind w:left="2160"/>
        <w:rPr>
          <w:sz w:val="24"/>
          <w:szCs w:val="24"/>
        </w:rPr>
      </w:pPr>
      <w:r w:rsidRPr="00277C4F">
        <w:rPr>
          <w:sz w:val="24"/>
          <w:szCs w:val="24"/>
        </w:rPr>
        <w:t>Motion by _______________</w:t>
      </w:r>
      <w:r w:rsidRPr="00277C4F">
        <w:rPr>
          <w:sz w:val="24"/>
          <w:szCs w:val="24"/>
        </w:rPr>
        <w:tab/>
        <w:t>Seconded by _______________</w:t>
      </w:r>
    </w:p>
    <w:p w:rsidR="00BF2FF7" w:rsidRPr="00277C4F" w:rsidRDefault="00BF2FF7" w:rsidP="00BF2FF7">
      <w:pPr>
        <w:ind w:left="2160"/>
        <w:rPr>
          <w:sz w:val="24"/>
          <w:szCs w:val="24"/>
        </w:rPr>
      </w:pPr>
    </w:p>
    <w:p w:rsidR="00BF2FF7" w:rsidRDefault="00BF2FF7" w:rsidP="00BF2FF7">
      <w:pPr>
        <w:tabs>
          <w:tab w:val="left" w:pos="2610"/>
        </w:tabs>
        <w:ind w:left="2160" w:hanging="1620"/>
        <w:rPr>
          <w:sz w:val="24"/>
          <w:szCs w:val="24"/>
        </w:rPr>
      </w:pPr>
      <w:r>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8047E5" w:rsidRDefault="008047E5" w:rsidP="008047E5">
      <w:pPr>
        <w:tabs>
          <w:tab w:val="left" w:pos="2610"/>
        </w:tabs>
        <w:ind w:left="2160" w:hanging="1620"/>
        <w:rPr>
          <w:sz w:val="24"/>
          <w:szCs w:val="24"/>
        </w:rPr>
      </w:pPr>
    </w:p>
    <w:p w:rsidR="00031A4D" w:rsidRPr="00E92F33" w:rsidRDefault="00031A4D" w:rsidP="008047E5">
      <w:pPr>
        <w:tabs>
          <w:tab w:val="left" w:pos="2610"/>
        </w:tabs>
        <w:ind w:left="2160" w:hanging="1620"/>
        <w:rPr>
          <w:sz w:val="24"/>
          <w:szCs w:val="24"/>
        </w:rPr>
      </w:pPr>
    </w:p>
    <w:p w:rsidR="005C18F1" w:rsidRDefault="002D7421" w:rsidP="00260723">
      <w:pPr>
        <w:ind w:left="540" w:hanging="540"/>
        <w:rPr>
          <w:b/>
          <w:bCs/>
          <w:sz w:val="24"/>
          <w:szCs w:val="24"/>
        </w:rPr>
      </w:pPr>
      <w:r>
        <w:rPr>
          <w:b/>
          <w:bCs/>
          <w:sz w:val="24"/>
          <w:szCs w:val="24"/>
        </w:rPr>
        <w:t>1</w:t>
      </w:r>
      <w:r w:rsidR="008021A8">
        <w:rPr>
          <w:b/>
          <w:bCs/>
          <w:sz w:val="24"/>
          <w:szCs w:val="24"/>
        </w:rPr>
        <w:t>2</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123020" w:rsidRDefault="00123020" w:rsidP="00123020">
      <w:pPr>
        <w:pStyle w:val="ListParagraph"/>
        <w:ind w:left="1080"/>
        <w:contextualSpacing/>
        <w:rPr>
          <w:rFonts w:ascii="Tahoma" w:hAnsi="Tahoma" w:cs="Tahoma"/>
          <w:b/>
          <w:bCs/>
          <w:szCs w:val="24"/>
        </w:rPr>
      </w:pPr>
    </w:p>
    <w:p w:rsidR="00123020" w:rsidRPr="000644F9" w:rsidRDefault="00123020" w:rsidP="00123020">
      <w:pPr>
        <w:pStyle w:val="ListParagraph"/>
        <w:ind w:left="540"/>
        <w:contextualSpacing/>
        <w:rPr>
          <w:color w:val="000000"/>
          <w:szCs w:val="24"/>
        </w:rPr>
      </w:pPr>
      <w:r w:rsidRPr="00123020">
        <w:rPr>
          <w:rFonts w:ascii="Tahoma" w:hAnsi="Tahoma" w:cs="Tahoma"/>
          <w:bCs/>
          <w:szCs w:val="24"/>
        </w:rPr>
        <w:t>12.1</w:t>
      </w:r>
      <w:r w:rsidRPr="00123020">
        <w:rPr>
          <w:rFonts w:ascii="Tahoma" w:hAnsi="Tahoma" w:cs="Tahoma"/>
          <w:bCs/>
          <w:szCs w:val="24"/>
        </w:rPr>
        <w:tab/>
      </w:r>
      <w:r w:rsidRPr="00123020">
        <w:rPr>
          <w:rFonts w:ascii="Tahoma" w:hAnsi="Tahoma" w:cs="Tahoma"/>
          <w:bCs/>
          <w:color w:val="000000"/>
          <w:szCs w:val="24"/>
        </w:rPr>
        <w:t xml:space="preserve">Having reviewed the recommendations developed by the CSE/CPSE for special </w:t>
      </w:r>
      <w:r w:rsidRPr="00123020">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r>
      <w:r>
        <w:rPr>
          <w:rFonts w:ascii="Tahoma" w:hAnsi="Tahoma" w:cs="Tahoma"/>
          <w:bCs/>
          <w:color w:val="000000"/>
          <w:szCs w:val="24"/>
        </w:rPr>
        <w:tab/>
      </w:r>
      <w:r w:rsidRPr="00123020">
        <w:rPr>
          <w:rFonts w:ascii="Tahoma" w:hAnsi="Tahoma" w:cs="Tahoma"/>
          <w:bCs/>
          <w:color w:val="000000"/>
          <w:szCs w:val="24"/>
        </w:rPr>
        <w:t xml:space="preserve">education programs and services from </w:t>
      </w:r>
      <w:r w:rsidR="00764C78">
        <w:rPr>
          <w:rFonts w:ascii="Tahoma" w:hAnsi="Tahoma" w:cs="Tahoma"/>
          <w:bCs/>
          <w:color w:val="000000"/>
          <w:szCs w:val="24"/>
        </w:rPr>
        <w:t>December 19</w:t>
      </w:r>
      <w:r w:rsidR="00ED6A49">
        <w:rPr>
          <w:rFonts w:ascii="Tahoma" w:hAnsi="Tahoma" w:cs="Tahoma"/>
          <w:bCs/>
          <w:color w:val="000000"/>
          <w:szCs w:val="24"/>
        </w:rPr>
        <w:t xml:space="preserve">, 2013 to </w:t>
      </w:r>
      <w:r w:rsidR="00764C78">
        <w:rPr>
          <w:rFonts w:ascii="Tahoma" w:hAnsi="Tahoma" w:cs="Tahoma"/>
          <w:bCs/>
          <w:color w:val="000000"/>
          <w:szCs w:val="24"/>
        </w:rPr>
        <w:t>January 15, 2014</w:t>
      </w:r>
      <w:r w:rsidR="00DA0B29">
        <w:rPr>
          <w:rFonts w:ascii="Tahoma" w:hAnsi="Tahoma" w:cs="Tahoma"/>
          <w:bCs/>
          <w:color w:val="000000"/>
          <w:szCs w:val="24"/>
        </w:rPr>
        <w:t xml:space="preserve">, the </w:t>
      </w:r>
      <w:r w:rsidR="00DA0B29">
        <w:rPr>
          <w:rFonts w:ascii="Tahoma" w:hAnsi="Tahoma" w:cs="Tahoma"/>
          <w:bCs/>
          <w:color w:val="000000"/>
          <w:szCs w:val="24"/>
        </w:rPr>
        <w:tab/>
      </w:r>
      <w:r w:rsidR="00DA0B29">
        <w:rPr>
          <w:rFonts w:ascii="Tahoma" w:hAnsi="Tahoma" w:cs="Tahoma"/>
          <w:bCs/>
          <w:color w:val="000000"/>
          <w:szCs w:val="24"/>
        </w:rPr>
        <w:tab/>
      </w:r>
      <w:r w:rsidR="00DA0B29">
        <w:rPr>
          <w:rFonts w:ascii="Tahoma" w:hAnsi="Tahoma" w:cs="Tahoma"/>
          <w:bCs/>
          <w:color w:val="000000"/>
          <w:szCs w:val="24"/>
        </w:rPr>
        <w:tab/>
        <w:t xml:space="preserve">BOE </w:t>
      </w:r>
      <w:r w:rsidRPr="00123020">
        <w:rPr>
          <w:rFonts w:ascii="Tahoma" w:hAnsi="Tahoma" w:cs="Tahoma"/>
          <w:bCs/>
          <w:color w:val="000000"/>
          <w:szCs w:val="24"/>
        </w:rPr>
        <w:t>hereby approves said recommendations</w:t>
      </w:r>
      <w:r w:rsidRPr="000644F9">
        <w:rPr>
          <w:bCs/>
          <w:color w:val="000000"/>
          <w:szCs w:val="24"/>
        </w:rPr>
        <w:t>.</w:t>
      </w:r>
    </w:p>
    <w:p w:rsidR="00123020" w:rsidRPr="009202A8" w:rsidRDefault="00123020" w:rsidP="00123020">
      <w:pPr>
        <w:ind w:left="510"/>
        <w:rPr>
          <w:bCs/>
          <w:color w:val="000000"/>
          <w:sz w:val="24"/>
          <w:szCs w:val="24"/>
        </w:rPr>
      </w:pPr>
    </w:p>
    <w:p w:rsidR="00123020" w:rsidRPr="009202A8" w:rsidRDefault="00123020" w:rsidP="00123020">
      <w:pPr>
        <w:jc w:val="center"/>
        <w:rPr>
          <w:sz w:val="24"/>
          <w:szCs w:val="24"/>
        </w:rPr>
      </w:pPr>
      <w:r w:rsidRPr="009202A8">
        <w:rPr>
          <w:sz w:val="24"/>
          <w:szCs w:val="24"/>
        </w:rPr>
        <w:tab/>
        <w:t>Motion by _______________</w:t>
      </w:r>
      <w:r w:rsidRPr="009202A8">
        <w:rPr>
          <w:sz w:val="24"/>
          <w:szCs w:val="24"/>
        </w:rPr>
        <w:tab/>
        <w:t>Seconded by _______________</w:t>
      </w:r>
    </w:p>
    <w:p w:rsidR="00123020" w:rsidRPr="009202A8" w:rsidRDefault="00123020" w:rsidP="00123020">
      <w:pPr>
        <w:ind w:left="1440"/>
        <w:rPr>
          <w:sz w:val="24"/>
          <w:szCs w:val="24"/>
        </w:rPr>
      </w:pPr>
    </w:p>
    <w:p w:rsidR="00123020" w:rsidRPr="00123020" w:rsidRDefault="00123020" w:rsidP="00123020">
      <w:pPr>
        <w:ind w:left="540" w:hanging="540"/>
        <w:rPr>
          <w:bCs/>
          <w:sz w:val="24"/>
          <w:szCs w:val="24"/>
        </w:rPr>
      </w:pPr>
      <w:r w:rsidRPr="009202A8">
        <w:rPr>
          <w:sz w:val="24"/>
          <w:szCs w:val="24"/>
        </w:rPr>
        <w:tab/>
      </w:r>
      <w:r>
        <w:rPr>
          <w:sz w:val="24"/>
          <w:szCs w:val="24"/>
        </w:rPr>
        <w:tab/>
      </w:r>
      <w:r>
        <w:rPr>
          <w:sz w:val="24"/>
          <w:szCs w:val="24"/>
        </w:rPr>
        <w:tab/>
      </w:r>
      <w:r>
        <w:rPr>
          <w:sz w:val="24"/>
          <w:szCs w:val="24"/>
        </w:rPr>
        <w:tab/>
      </w:r>
      <w:r w:rsidRPr="009202A8">
        <w:rPr>
          <w:sz w:val="24"/>
          <w:szCs w:val="24"/>
        </w:rPr>
        <w:t>_____Aye    _____Nay    _____Abstain   Accepted/Rejected</w:t>
      </w:r>
    </w:p>
    <w:p w:rsidR="0014317E" w:rsidRDefault="0014317E" w:rsidP="0000716B">
      <w:pPr>
        <w:ind w:left="2160"/>
        <w:rPr>
          <w:sz w:val="24"/>
          <w:szCs w:val="24"/>
        </w:rPr>
      </w:pPr>
    </w:p>
    <w:p w:rsidR="00031A4D" w:rsidRDefault="00031A4D" w:rsidP="0000716B">
      <w:pPr>
        <w:ind w:left="2160"/>
        <w:rPr>
          <w:sz w:val="24"/>
          <w:szCs w:val="24"/>
        </w:rPr>
      </w:pPr>
    </w:p>
    <w:p w:rsidR="0014317E" w:rsidRDefault="0014317E" w:rsidP="0014317E">
      <w:pPr>
        <w:ind w:left="540" w:hanging="540"/>
        <w:rPr>
          <w:b/>
          <w:bCs/>
          <w:sz w:val="24"/>
          <w:szCs w:val="24"/>
        </w:rPr>
      </w:pPr>
      <w:r w:rsidRPr="0014317E">
        <w:rPr>
          <w:b/>
          <w:sz w:val="24"/>
          <w:szCs w:val="24"/>
        </w:rPr>
        <w:t>13.</w:t>
      </w:r>
      <w:r>
        <w:rPr>
          <w:sz w:val="24"/>
          <w:szCs w:val="24"/>
        </w:rPr>
        <w:tab/>
      </w:r>
      <w:r>
        <w:rPr>
          <w:b/>
          <w:bCs/>
          <w:sz w:val="24"/>
          <w:szCs w:val="24"/>
        </w:rPr>
        <w:t>EXECUTIVE SESSION</w:t>
      </w:r>
    </w:p>
    <w:p w:rsidR="0014317E" w:rsidRDefault="0014317E" w:rsidP="0014317E">
      <w:pPr>
        <w:rPr>
          <w:b/>
          <w:bCs/>
          <w:sz w:val="24"/>
          <w:szCs w:val="24"/>
        </w:rPr>
      </w:pPr>
    </w:p>
    <w:p w:rsidR="0014317E" w:rsidRPr="00D63AF2" w:rsidRDefault="0014317E" w:rsidP="0014317E">
      <w:pPr>
        <w:ind w:left="1080" w:hanging="540"/>
        <w:rPr>
          <w:sz w:val="24"/>
          <w:szCs w:val="24"/>
        </w:rPr>
      </w:pPr>
      <w:r>
        <w:rPr>
          <w:sz w:val="24"/>
          <w:szCs w:val="24"/>
        </w:rPr>
        <w:t>13</w:t>
      </w:r>
      <w:r w:rsidRPr="00D63AF2">
        <w:rPr>
          <w:sz w:val="24"/>
          <w:szCs w:val="24"/>
        </w:rPr>
        <w:t>.1</w:t>
      </w:r>
      <w:r>
        <w:rPr>
          <w:sz w:val="24"/>
          <w:szCs w:val="24"/>
        </w:rPr>
        <w:tab/>
      </w:r>
      <w:r>
        <w:rPr>
          <w:sz w:val="24"/>
          <w:szCs w:val="24"/>
        </w:rPr>
        <w:tab/>
      </w:r>
      <w:r w:rsidRPr="00D63AF2">
        <w:rPr>
          <w:sz w:val="24"/>
          <w:szCs w:val="24"/>
        </w:rPr>
        <w:t>For the board to enter into Executive Session at ________ AM/PM</w:t>
      </w:r>
      <w:r>
        <w:rPr>
          <w:sz w:val="24"/>
          <w:szCs w:val="24"/>
        </w:rPr>
        <w:t xml:space="preserve"> to disc</w:t>
      </w:r>
      <w:r w:rsidR="00EA581D">
        <w:rPr>
          <w:sz w:val="24"/>
          <w:szCs w:val="24"/>
        </w:rPr>
        <w:t xml:space="preserve">uss matters leading to the appointment, employment, suspension, promotion, discipline, dismissal, or removal of any personnel.  </w:t>
      </w:r>
    </w:p>
    <w:p w:rsidR="0014317E" w:rsidRPr="003A2E8B" w:rsidRDefault="0014317E" w:rsidP="0014317E">
      <w:pPr>
        <w:ind w:left="1080" w:hanging="570"/>
        <w:rPr>
          <w:sz w:val="24"/>
          <w:szCs w:val="24"/>
        </w:rPr>
      </w:pPr>
      <w:r w:rsidRPr="003A2E8B">
        <w:rPr>
          <w:sz w:val="24"/>
          <w:szCs w:val="24"/>
        </w:rPr>
        <w:tab/>
      </w:r>
      <w:r>
        <w:rPr>
          <w:sz w:val="24"/>
          <w:szCs w:val="24"/>
        </w:rPr>
        <w:tab/>
      </w:r>
      <w:r w:rsidRPr="003A2E8B">
        <w:rPr>
          <w:sz w:val="24"/>
          <w:szCs w:val="24"/>
        </w:rPr>
        <w:t>(For purpose as specified in the open meeting law)</w:t>
      </w:r>
    </w:p>
    <w:p w:rsidR="0014317E" w:rsidRDefault="0014317E" w:rsidP="0014317E">
      <w:pPr>
        <w:ind w:left="2160"/>
        <w:rPr>
          <w:sz w:val="24"/>
          <w:szCs w:val="24"/>
        </w:rPr>
      </w:pP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Default="0014317E" w:rsidP="0014317E">
      <w:pPr>
        <w:pStyle w:val="PlainText"/>
        <w:ind w:left="2160"/>
        <w:rPr>
          <w:rFonts w:ascii="Tahoma" w:hAnsi="Tahoma" w:cs="Tahoma"/>
          <w:sz w:val="24"/>
          <w:szCs w:val="24"/>
        </w:rPr>
      </w:pPr>
    </w:p>
    <w:p w:rsidR="0014317E" w:rsidRPr="003416AC"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4317E" w:rsidRDefault="0014317E" w:rsidP="0014317E">
      <w:pPr>
        <w:rPr>
          <w:sz w:val="24"/>
          <w:szCs w:val="24"/>
        </w:rPr>
      </w:pPr>
    </w:p>
    <w:p w:rsidR="0014317E" w:rsidRPr="00D63AF2" w:rsidRDefault="0014317E" w:rsidP="0014317E">
      <w:pPr>
        <w:ind w:left="1080" w:hanging="540"/>
        <w:rPr>
          <w:sz w:val="24"/>
          <w:szCs w:val="24"/>
        </w:rPr>
      </w:pPr>
      <w:r>
        <w:rPr>
          <w:sz w:val="24"/>
          <w:szCs w:val="24"/>
        </w:rPr>
        <w:t>13</w:t>
      </w:r>
      <w:r w:rsidRPr="00D63AF2">
        <w:rPr>
          <w:sz w:val="24"/>
          <w:szCs w:val="24"/>
        </w:rPr>
        <w:t>.2</w:t>
      </w:r>
      <w:r>
        <w:rPr>
          <w:sz w:val="24"/>
          <w:szCs w:val="24"/>
        </w:rPr>
        <w:tab/>
      </w:r>
      <w:r>
        <w:rPr>
          <w:sz w:val="24"/>
          <w:szCs w:val="24"/>
        </w:rPr>
        <w:tab/>
      </w:r>
      <w:r w:rsidRPr="00D63AF2">
        <w:rPr>
          <w:sz w:val="24"/>
          <w:szCs w:val="24"/>
        </w:rPr>
        <w:t xml:space="preserve">For the board to move out of Executive Session at ________ AM/PM and regular </w:t>
      </w:r>
      <w:r>
        <w:rPr>
          <w:sz w:val="24"/>
          <w:szCs w:val="24"/>
        </w:rPr>
        <w:tab/>
      </w:r>
      <w:r w:rsidRPr="00D63AF2">
        <w:rPr>
          <w:sz w:val="24"/>
          <w:szCs w:val="24"/>
        </w:rPr>
        <w:t>meeting resumed.</w:t>
      </w:r>
    </w:p>
    <w:p w:rsidR="0014317E" w:rsidRPr="00D63AF2" w:rsidRDefault="0014317E" w:rsidP="0014317E">
      <w:pPr>
        <w:ind w:left="2160"/>
        <w:rPr>
          <w:sz w:val="24"/>
          <w:szCs w:val="24"/>
        </w:rPr>
      </w:pPr>
    </w:p>
    <w:p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Pr="00277C4F" w:rsidRDefault="0014317E" w:rsidP="0014317E">
      <w:pPr>
        <w:pStyle w:val="PlainText"/>
        <w:ind w:left="2160"/>
        <w:rPr>
          <w:rFonts w:ascii="Tahoma" w:hAnsi="Tahoma" w:cs="Tahoma"/>
          <w:sz w:val="24"/>
          <w:szCs w:val="24"/>
        </w:rPr>
      </w:pPr>
    </w:p>
    <w:p w:rsidR="0014317E" w:rsidRDefault="0014317E" w:rsidP="0014317E">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031A4D" w:rsidRPr="00031A4D" w:rsidRDefault="00031A4D" w:rsidP="00031A4D">
      <w:pPr>
        <w:rPr>
          <w:b/>
          <w:bCs/>
          <w:szCs w:val="24"/>
        </w:rPr>
      </w:pPr>
    </w:p>
    <w:p w:rsidR="00031A4D" w:rsidRDefault="00031A4D" w:rsidP="002D5F7A">
      <w:pPr>
        <w:pStyle w:val="ListParagraph"/>
        <w:ind w:left="540" w:hanging="540"/>
        <w:rPr>
          <w:rFonts w:ascii="Tahoma" w:hAnsi="Tahoma" w:cs="Tahoma"/>
          <w:b/>
          <w:bCs/>
          <w:szCs w:val="24"/>
        </w:rPr>
      </w:pPr>
    </w:p>
    <w:p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14317E">
        <w:rPr>
          <w:rFonts w:ascii="Tahoma" w:hAnsi="Tahoma" w:cs="Tahoma"/>
          <w:b/>
          <w:bCs/>
          <w:szCs w:val="24"/>
        </w:rPr>
        <w:t>4</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4044CD" w:rsidP="007605A5">
      <w:pPr>
        <w:ind w:left="540" w:hanging="540"/>
        <w:rPr>
          <w:b/>
          <w:bCs/>
          <w:sz w:val="24"/>
          <w:szCs w:val="24"/>
        </w:rPr>
      </w:pPr>
      <w:r>
        <w:rPr>
          <w:b/>
          <w:bCs/>
          <w:sz w:val="24"/>
          <w:szCs w:val="24"/>
        </w:rPr>
        <w:t>1</w:t>
      </w:r>
      <w:r w:rsidR="0014317E">
        <w:rPr>
          <w:b/>
          <w:bCs/>
          <w:sz w:val="24"/>
          <w:szCs w:val="24"/>
        </w:rPr>
        <w:t>5</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6008A7" w:rsidRDefault="00EA581D" w:rsidP="00210D03">
      <w:pPr>
        <w:ind w:left="900"/>
        <w:rPr>
          <w:b/>
          <w:bCs/>
          <w:sz w:val="24"/>
          <w:szCs w:val="24"/>
        </w:rPr>
      </w:pPr>
      <w:r>
        <w:rPr>
          <w:b/>
          <w:bCs/>
          <w:sz w:val="24"/>
          <w:szCs w:val="24"/>
        </w:rPr>
        <w:t>Monday, January 20, 2013 – Martin Luther King Jr. Day – No School</w:t>
      </w:r>
    </w:p>
    <w:p w:rsidR="00EA581D" w:rsidRDefault="00EA581D" w:rsidP="00EA581D">
      <w:pPr>
        <w:ind w:left="900"/>
        <w:rPr>
          <w:b/>
          <w:bCs/>
          <w:sz w:val="24"/>
          <w:szCs w:val="24"/>
        </w:rPr>
      </w:pPr>
      <w:r>
        <w:rPr>
          <w:b/>
          <w:bCs/>
          <w:sz w:val="24"/>
          <w:szCs w:val="24"/>
        </w:rPr>
        <w:t xml:space="preserve">Regents </w:t>
      </w:r>
      <w:proofErr w:type="gramStart"/>
      <w:r>
        <w:rPr>
          <w:b/>
          <w:bCs/>
          <w:sz w:val="24"/>
          <w:szCs w:val="24"/>
        </w:rPr>
        <w:t>Exams  -</w:t>
      </w:r>
      <w:proofErr w:type="gramEnd"/>
      <w:r>
        <w:rPr>
          <w:b/>
          <w:bCs/>
          <w:sz w:val="24"/>
          <w:szCs w:val="24"/>
        </w:rPr>
        <w:t xml:space="preserve"> January 27-31</w:t>
      </w:r>
    </w:p>
    <w:p w:rsidR="00FC4EB6" w:rsidRDefault="00FC4EB6" w:rsidP="00EA581D">
      <w:pPr>
        <w:ind w:left="900"/>
        <w:rPr>
          <w:b/>
          <w:bCs/>
          <w:sz w:val="24"/>
          <w:szCs w:val="24"/>
        </w:rPr>
      </w:pPr>
      <w:r>
        <w:rPr>
          <w:b/>
          <w:bCs/>
          <w:sz w:val="24"/>
          <w:szCs w:val="24"/>
        </w:rPr>
        <w:t xml:space="preserve">Friday, January 31 - Early Dismissal ay 12:30 pm </w:t>
      </w:r>
    </w:p>
    <w:p w:rsidR="00EA581D" w:rsidRDefault="00EA581D" w:rsidP="00210D03">
      <w:pPr>
        <w:ind w:left="900"/>
        <w:rPr>
          <w:b/>
          <w:bCs/>
          <w:sz w:val="24"/>
          <w:szCs w:val="24"/>
        </w:rPr>
      </w:pPr>
    </w:p>
    <w:sectPr w:rsidR="00EA581D" w:rsidSect="00E70EC6">
      <w:headerReference w:type="default" r:id="rId10"/>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36C" w:rsidRDefault="0006436C" w:rsidP="00AB0558">
      <w:r>
        <w:separator/>
      </w:r>
    </w:p>
  </w:endnote>
  <w:endnote w:type="continuationSeparator" w:id="0">
    <w:p w:rsidR="0006436C" w:rsidRDefault="0006436C"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36C" w:rsidRDefault="0006436C" w:rsidP="00AB0558">
      <w:r>
        <w:separator/>
      </w:r>
    </w:p>
  </w:footnote>
  <w:footnote w:type="continuationSeparator" w:id="0">
    <w:p w:rsidR="0006436C" w:rsidRDefault="0006436C"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C78" w:rsidRPr="003F1F02" w:rsidRDefault="00764C78" w:rsidP="00E70EC6">
    <w:pPr>
      <w:pStyle w:val="Header"/>
      <w:rPr>
        <w:b/>
      </w:rPr>
    </w:pPr>
    <w:r>
      <w:rPr>
        <w:b/>
      </w:rPr>
      <w:t>Fillmore CSD Board Agenda</w:t>
    </w:r>
    <w:r>
      <w:rPr>
        <w:b/>
      </w:rPr>
      <w:tab/>
      <w:t xml:space="preserve">                                                                                                   January 16, 2014</w:t>
    </w:r>
  </w:p>
  <w:p w:rsidR="00764C78" w:rsidRPr="00E70EC6" w:rsidRDefault="00764C78"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1">
    <w:nsid w:val="024953F7"/>
    <w:multiLevelType w:val="hybridMultilevel"/>
    <w:tmpl w:val="65A28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DA1A3B"/>
    <w:multiLevelType w:val="hybridMultilevel"/>
    <w:tmpl w:val="CE38E5DE"/>
    <w:lvl w:ilvl="0" w:tplc="94226E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B3E45"/>
    <w:multiLevelType w:val="hybridMultilevel"/>
    <w:tmpl w:val="551222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8">
    <w:nsid w:val="15B872DF"/>
    <w:multiLevelType w:val="hybridMultilevel"/>
    <w:tmpl w:val="1B96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6526D28"/>
    <w:multiLevelType w:val="hybridMultilevel"/>
    <w:tmpl w:val="F692E1CC"/>
    <w:lvl w:ilvl="0" w:tplc="90382D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2">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5766ADB"/>
    <w:multiLevelType w:val="hybridMultilevel"/>
    <w:tmpl w:val="3854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96EC8"/>
    <w:multiLevelType w:val="hybridMultilevel"/>
    <w:tmpl w:val="5C9C4C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27163110"/>
    <w:multiLevelType w:val="multilevel"/>
    <w:tmpl w:val="E7F07DEA"/>
    <w:lvl w:ilvl="0">
      <w:start w:val="8"/>
      <w:numFmt w:val="decimal"/>
      <w:lvlText w:val="%1."/>
      <w:lvlJc w:val="left"/>
      <w:pPr>
        <w:tabs>
          <w:tab w:val="num" w:pos="360"/>
        </w:tabs>
        <w:ind w:left="360" w:hanging="360"/>
      </w:pPr>
      <w:rPr>
        <w:rFonts w:hint="default"/>
        <w:b/>
        <w:i w:val="0"/>
        <w:sz w:val="22"/>
      </w:rPr>
    </w:lvl>
    <w:lvl w:ilvl="1">
      <w:start w:val="2"/>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16">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nsid w:val="328850CA"/>
    <w:multiLevelType w:val="hybridMultilevel"/>
    <w:tmpl w:val="6E3A15D4"/>
    <w:lvl w:ilvl="0" w:tplc="7AE633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3BD3947"/>
    <w:multiLevelType w:val="multilevel"/>
    <w:tmpl w:val="40FE9E48"/>
    <w:lvl w:ilvl="0">
      <w:start w:val="11"/>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nsid w:val="6F1C4E90"/>
    <w:multiLevelType w:val="hybridMultilevel"/>
    <w:tmpl w:val="3B16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1"/>
  </w:num>
  <w:num w:numId="4">
    <w:abstractNumId w:val="11"/>
  </w:num>
  <w:num w:numId="5">
    <w:abstractNumId w:val="6"/>
  </w:num>
  <w:num w:numId="6">
    <w:abstractNumId w:val="12"/>
  </w:num>
  <w:num w:numId="7">
    <w:abstractNumId w:val="15"/>
  </w:num>
  <w:num w:numId="8">
    <w:abstractNumId w:val="16"/>
  </w:num>
  <w:num w:numId="9">
    <w:abstractNumId w:val="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8"/>
  </w:num>
  <w:num w:numId="13">
    <w:abstractNumId w:val="14"/>
  </w:num>
  <w:num w:numId="14">
    <w:abstractNumId w:val="10"/>
  </w:num>
  <w:num w:numId="15">
    <w:abstractNumId w:val="3"/>
  </w:num>
  <w:num w:numId="16">
    <w:abstractNumId w:val="19"/>
  </w:num>
  <w:num w:numId="17">
    <w:abstractNumId w:val="13"/>
  </w:num>
  <w:num w:numId="18">
    <w:abstractNumId w:val="9"/>
  </w:num>
  <w:num w:numId="19">
    <w:abstractNumId w:val="17"/>
  </w:num>
  <w:num w:numId="20">
    <w:abstractNumId w:val="2"/>
  </w:num>
  <w:num w:numId="2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52C1"/>
    <w:rsid w:val="000067AA"/>
    <w:rsid w:val="0000716B"/>
    <w:rsid w:val="00010296"/>
    <w:rsid w:val="000146E9"/>
    <w:rsid w:val="00017F3D"/>
    <w:rsid w:val="000239F0"/>
    <w:rsid w:val="00024B50"/>
    <w:rsid w:val="00031A4D"/>
    <w:rsid w:val="00032F5A"/>
    <w:rsid w:val="00042127"/>
    <w:rsid w:val="000461C8"/>
    <w:rsid w:val="00047E0B"/>
    <w:rsid w:val="00052F85"/>
    <w:rsid w:val="00055188"/>
    <w:rsid w:val="0006436C"/>
    <w:rsid w:val="0006443E"/>
    <w:rsid w:val="00066A84"/>
    <w:rsid w:val="00070692"/>
    <w:rsid w:val="00077727"/>
    <w:rsid w:val="00077DC0"/>
    <w:rsid w:val="0008004D"/>
    <w:rsid w:val="00080702"/>
    <w:rsid w:val="00080AE2"/>
    <w:rsid w:val="00083D0D"/>
    <w:rsid w:val="000915D3"/>
    <w:rsid w:val="000A335F"/>
    <w:rsid w:val="000B3991"/>
    <w:rsid w:val="000D2990"/>
    <w:rsid w:val="000D4D52"/>
    <w:rsid w:val="000E53B0"/>
    <w:rsid w:val="000E5DA1"/>
    <w:rsid w:val="000E6FFD"/>
    <w:rsid w:val="000F65EB"/>
    <w:rsid w:val="00104D95"/>
    <w:rsid w:val="001061BC"/>
    <w:rsid w:val="00122DCE"/>
    <w:rsid w:val="00123020"/>
    <w:rsid w:val="001237C2"/>
    <w:rsid w:val="00132C04"/>
    <w:rsid w:val="00137502"/>
    <w:rsid w:val="0014317E"/>
    <w:rsid w:val="00146677"/>
    <w:rsid w:val="00151C98"/>
    <w:rsid w:val="00191ABF"/>
    <w:rsid w:val="001A5380"/>
    <w:rsid w:val="001B04C4"/>
    <w:rsid w:val="001B1C17"/>
    <w:rsid w:val="001B25C3"/>
    <w:rsid w:val="001B6F8E"/>
    <w:rsid w:val="001C7C1D"/>
    <w:rsid w:val="001D0766"/>
    <w:rsid w:val="001D28FD"/>
    <w:rsid w:val="001F1C85"/>
    <w:rsid w:val="00200AF7"/>
    <w:rsid w:val="00210363"/>
    <w:rsid w:val="00210D03"/>
    <w:rsid w:val="00211078"/>
    <w:rsid w:val="00213B57"/>
    <w:rsid w:val="00214F69"/>
    <w:rsid w:val="002158B1"/>
    <w:rsid w:val="00216894"/>
    <w:rsid w:val="00241385"/>
    <w:rsid w:val="002437F9"/>
    <w:rsid w:val="002473AD"/>
    <w:rsid w:val="00247E1B"/>
    <w:rsid w:val="002514C1"/>
    <w:rsid w:val="0025389F"/>
    <w:rsid w:val="00255FEB"/>
    <w:rsid w:val="00260723"/>
    <w:rsid w:val="0026077C"/>
    <w:rsid w:val="0026450E"/>
    <w:rsid w:val="0026518A"/>
    <w:rsid w:val="00267DE0"/>
    <w:rsid w:val="00270892"/>
    <w:rsid w:val="00270D09"/>
    <w:rsid w:val="002740BA"/>
    <w:rsid w:val="00277C4F"/>
    <w:rsid w:val="00280873"/>
    <w:rsid w:val="002866BD"/>
    <w:rsid w:val="002942C1"/>
    <w:rsid w:val="002A12C6"/>
    <w:rsid w:val="002A5E8B"/>
    <w:rsid w:val="002C1560"/>
    <w:rsid w:val="002C433F"/>
    <w:rsid w:val="002C5850"/>
    <w:rsid w:val="002C5F03"/>
    <w:rsid w:val="002C68BD"/>
    <w:rsid w:val="002D010C"/>
    <w:rsid w:val="002D156B"/>
    <w:rsid w:val="002D5554"/>
    <w:rsid w:val="002D5F7A"/>
    <w:rsid w:val="002D7421"/>
    <w:rsid w:val="002E352F"/>
    <w:rsid w:val="002F28DB"/>
    <w:rsid w:val="0030037C"/>
    <w:rsid w:val="00303739"/>
    <w:rsid w:val="00311534"/>
    <w:rsid w:val="00322673"/>
    <w:rsid w:val="0032593C"/>
    <w:rsid w:val="00325CFB"/>
    <w:rsid w:val="00325F12"/>
    <w:rsid w:val="003416AC"/>
    <w:rsid w:val="00341A3D"/>
    <w:rsid w:val="00341AC7"/>
    <w:rsid w:val="003434D2"/>
    <w:rsid w:val="003465B6"/>
    <w:rsid w:val="00346F8D"/>
    <w:rsid w:val="0034732D"/>
    <w:rsid w:val="00350AE1"/>
    <w:rsid w:val="00354114"/>
    <w:rsid w:val="00354C51"/>
    <w:rsid w:val="003567AF"/>
    <w:rsid w:val="0036136F"/>
    <w:rsid w:val="00362A78"/>
    <w:rsid w:val="00364023"/>
    <w:rsid w:val="00367E90"/>
    <w:rsid w:val="00370B7B"/>
    <w:rsid w:val="00373925"/>
    <w:rsid w:val="00381E23"/>
    <w:rsid w:val="0038263D"/>
    <w:rsid w:val="003858BE"/>
    <w:rsid w:val="00393017"/>
    <w:rsid w:val="003A2E8B"/>
    <w:rsid w:val="003A52A8"/>
    <w:rsid w:val="003B034B"/>
    <w:rsid w:val="003B6B82"/>
    <w:rsid w:val="003C1817"/>
    <w:rsid w:val="003C2928"/>
    <w:rsid w:val="003C6A76"/>
    <w:rsid w:val="003C778C"/>
    <w:rsid w:val="003D1D15"/>
    <w:rsid w:val="003D4234"/>
    <w:rsid w:val="003E15F7"/>
    <w:rsid w:val="003F3599"/>
    <w:rsid w:val="00402F22"/>
    <w:rsid w:val="004044CD"/>
    <w:rsid w:val="00405AFB"/>
    <w:rsid w:val="004253AD"/>
    <w:rsid w:val="004254D6"/>
    <w:rsid w:val="004256E7"/>
    <w:rsid w:val="00427DA6"/>
    <w:rsid w:val="004324FE"/>
    <w:rsid w:val="00432863"/>
    <w:rsid w:val="00442763"/>
    <w:rsid w:val="004432C4"/>
    <w:rsid w:val="0044335F"/>
    <w:rsid w:val="00446845"/>
    <w:rsid w:val="00450721"/>
    <w:rsid w:val="004533EB"/>
    <w:rsid w:val="00460DDF"/>
    <w:rsid w:val="00462677"/>
    <w:rsid w:val="00471016"/>
    <w:rsid w:val="004759FD"/>
    <w:rsid w:val="0047699A"/>
    <w:rsid w:val="00484792"/>
    <w:rsid w:val="00494292"/>
    <w:rsid w:val="004961BA"/>
    <w:rsid w:val="00496E33"/>
    <w:rsid w:val="004A371D"/>
    <w:rsid w:val="004A668E"/>
    <w:rsid w:val="004A7023"/>
    <w:rsid w:val="004A7CC4"/>
    <w:rsid w:val="004B2775"/>
    <w:rsid w:val="004C75CF"/>
    <w:rsid w:val="004C7D41"/>
    <w:rsid w:val="004D3AAA"/>
    <w:rsid w:val="004D5260"/>
    <w:rsid w:val="004D69FD"/>
    <w:rsid w:val="004E1D12"/>
    <w:rsid w:val="004F3AF4"/>
    <w:rsid w:val="004F4D84"/>
    <w:rsid w:val="004F50C0"/>
    <w:rsid w:val="004F5FEE"/>
    <w:rsid w:val="005024BE"/>
    <w:rsid w:val="00502F6B"/>
    <w:rsid w:val="00530831"/>
    <w:rsid w:val="00530993"/>
    <w:rsid w:val="00532316"/>
    <w:rsid w:val="00533A94"/>
    <w:rsid w:val="00537226"/>
    <w:rsid w:val="00553EB6"/>
    <w:rsid w:val="00562D58"/>
    <w:rsid w:val="0056598B"/>
    <w:rsid w:val="0056729D"/>
    <w:rsid w:val="00570BCD"/>
    <w:rsid w:val="00571D67"/>
    <w:rsid w:val="00571FE8"/>
    <w:rsid w:val="00581A05"/>
    <w:rsid w:val="005864DE"/>
    <w:rsid w:val="005869D3"/>
    <w:rsid w:val="005A0171"/>
    <w:rsid w:val="005A3ABA"/>
    <w:rsid w:val="005A7F49"/>
    <w:rsid w:val="005B2E42"/>
    <w:rsid w:val="005B61DE"/>
    <w:rsid w:val="005B7958"/>
    <w:rsid w:val="005C18F1"/>
    <w:rsid w:val="005C53B8"/>
    <w:rsid w:val="005D2587"/>
    <w:rsid w:val="005D63D6"/>
    <w:rsid w:val="005F26C8"/>
    <w:rsid w:val="006008A7"/>
    <w:rsid w:val="00600DC1"/>
    <w:rsid w:val="00601D4B"/>
    <w:rsid w:val="00603F2D"/>
    <w:rsid w:val="0060667E"/>
    <w:rsid w:val="0062548D"/>
    <w:rsid w:val="00626BF0"/>
    <w:rsid w:val="00630AFE"/>
    <w:rsid w:val="0064574F"/>
    <w:rsid w:val="00646AA3"/>
    <w:rsid w:val="006626A3"/>
    <w:rsid w:val="00664C3E"/>
    <w:rsid w:val="006732C1"/>
    <w:rsid w:val="006761FF"/>
    <w:rsid w:val="00677357"/>
    <w:rsid w:val="0068381C"/>
    <w:rsid w:val="006847D7"/>
    <w:rsid w:val="0068481F"/>
    <w:rsid w:val="00684EE5"/>
    <w:rsid w:val="00690A58"/>
    <w:rsid w:val="006A63F1"/>
    <w:rsid w:val="006B7376"/>
    <w:rsid w:val="006C1DD6"/>
    <w:rsid w:val="006D008F"/>
    <w:rsid w:val="006D011C"/>
    <w:rsid w:val="006D4890"/>
    <w:rsid w:val="006D7556"/>
    <w:rsid w:val="006E60AE"/>
    <w:rsid w:val="006E6E93"/>
    <w:rsid w:val="006E77AA"/>
    <w:rsid w:val="006F6119"/>
    <w:rsid w:val="007001BB"/>
    <w:rsid w:val="00702FD2"/>
    <w:rsid w:val="007037B3"/>
    <w:rsid w:val="007042B2"/>
    <w:rsid w:val="007112AC"/>
    <w:rsid w:val="00714533"/>
    <w:rsid w:val="00722F28"/>
    <w:rsid w:val="007237CA"/>
    <w:rsid w:val="007238FE"/>
    <w:rsid w:val="00726363"/>
    <w:rsid w:val="00726F28"/>
    <w:rsid w:val="0073048B"/>
    <w:rsid w:val="0073187F"/>
    <w:rsid w:val="00735554"/>
    <w:rsid w:val="0075292B"/>
    <w:rsid w:val="007529C5"/>
    <w:rsid w:val="007546E8"/>
    <w:rsid w:val="007605A5"/>
    <w:rsid w:val="007623F9"/>
    <w:rsid w:val="00764C78"/>
    <w:rsid w:val="00774E0F"/>
    <w:rsid w:val="00790AD1"/>
    <w:rsid w:val="00793A08"/>
    <w:rsid w:val="007A1AA9"/>
    <w:rsid w:val="007A4C45"/>
    <w:rsid w:val="007B67F1"/>
    <w:rsid w:val="007C3112"/>
    <w:rsid w:val="007D22B0"/>
    <w:rsid w:val="007D4CD6"/>
    <w:rsid w:val="007D6FE9"/>
    <w:rsid w:val="007E22B8"/>
    <w:rsid w:val="007F0EC8"/>
    <w:rsid w:val="007F1A94"/>
    <w:rsid w:val="007F6AAE"/>
    <w:rsid w:val="008021A8"/>
    <w:rsid w:val="008047E5"/>
    <w:rsid w:val="00813D3D"/>
    <w:rsid w:val="008141FA"/>
    <w:rsid w:val="00817647"/>
    <w:rsid w:val="008351DA"/>
    <w:rsid w:val="00842275"/>
    <w:rsid w:val="00842841"/>
    <w:rsid w:val="0086127B"/>
    <w:rsid w:val="008613EE"/>
    <w:rsid w:val="008650F6"/>
    <w:rsid w:val="00871B12"/>
    <w:rsid w:val="00875F46"/>
    <w:rsid w:val="008821EA"/>
    <w:rsid w:val="008839AC"/>
    <w:rsid w:val="008900F0"/>
    <w:rsid w:val="00890270"/>
    <w:rsid w:val="00890917"/>
    <w:rsid w:val="00895A32"/>
    <w:rsid w:val="008A09C2"/>
    <w:rsid w:val="008A1C59"/>
    <w:rsid w:val="008B7180"/>
    <w:rsid w:val="008C25BC"/>
    <w:rsid w:val="008C3191"/>
    <w:rsid w:val="008C6E56"/>
    <w:rsid w:val="008D4570"/>
    <w:rsid w:val="008E0C68"/>
    <w:rsid w:val="008F0506"/>
    <w:rsid w:val="008F1D26"/>
    <w:rsid w:val="008F6DDE"/>
    <w:rsid w:val="0090130D"/>
    <w:rsid w:val="00902E00"/>
    <w:rsid w:val="00904147"/>
    <w:rsid w:val="00914B14"/>
    <w:rsid w:val="009176C4"/>
    <w:rsid w:val="0092678A"/>
    <w:rsid w:val="00926BE0"/>
    <w:rsid w:val="00935800"/>
    <w:rsid w:val="00936608"/>
    <w:rsid w:val="0093769D"/>
    <w:rsid w:val="00941ED6"/>
    <w:rsid w:val="00974C36"/>
    <w:rsid w:val="0097720B"/>
    <w:rsid w:val="00977992"/>
    <w:rsid w:val="00977A45"/>
    <w:rsid w:val="00990CEE"/>
    <w:rsid w:val="0099498A"/>
    <w:rsid w:val="009958E0"/>
    <w:rsid w:val="00997FA0"/>
    <w:rsid w:val="009A6B01"/>
    <w:rsid w:val="009C334C"/>
    <w:rsid w:val="009C3CC5"/>
    <w:rsid w:val="009C41A9"/>
    <w:rsid w:val="009C7532"/>
    <w:rsid w:val="009D45D1"/>
    <w:rsid w:val="009E004A"/>
    <w:rsid w:val="009E05E0"/>
    <w:rsid w:val="009E1613"/>
    <w:rsid w:val="009E1969"/>
    <w:rsid w:val="009E2AAE"/>
    <w:rsid w:val="009E3D59"/>
    <w:rsid w:val="009F02C9"/>
    <w:rsid w:val="009F2A0F"/>
    <w:rsid w:val="00A0514A"/>
    <w:rsid w:val="00A10861"/>
    <w:rsid w:val="00A10FE0"/>
    <w:rsid w:val="00A15234"/>
    <w:rsid w:val="00A16483"/>
    <w:rsid w:val="00A168DA"/>
    <w:rsid w:val="00A229C8"/>
    <w:rsid w:val="00A2443E"/>
    <w:rsid w:val="00A31977"/>
    <w:rsid w:val="00A32FA3"/>
    <w:rsid w:val="00A3471A"/>
    <w:rsid w:val="00A36CC1"/>
    <w:rsid w:val="00A4095B"/>
    <w:rsid w:val="00A50DD8"/>
    <w:rsid w:val="00A53BF0"/>
    <w:rsid w:val="00A56F44"/>
    <w:rsid w:val="00A624D5"/>
    <w:rsid w:val="00A63031"/>
    <w:rsid w:val="00A63847"/>
    <w:rsid w:val="00A63E86"/>
    <w:rsid w:val="00A7568A"/>
    <w:rsid w:val="00A85797"/>
    <w:rsid w:val="00A87D17"/>
    <w:rsid w:val="00A904F0"/>
    <w:rsid w:val="00A9353C"/>
    <w:rsid w:val="00A95C82"/>
    <w:rsid w:val="00A96728"/>
    <w:rsid w:val="00A97BFC"/>
    <w:rsid w:val="00AA10A6"/>
    <w:rsid w:val="00AA48B9"/>
    <w:rsid w:val="00AA69EB"/>
    <w:rsid w:val="00AB0558"/>
    <w:rsid w:val="00AB6E9F"/>
    <w:rsid w:val="00AC4EBF"/>
    <w:rsid w:val="00AE3EDE"/>
    <w:rsid w:val="00AE48BF"/>
    <w:rsid w:val="00AE5CDE"/>
    <w:rsid w:val="00AF66E3"/>
    <w:rsid w:val="00B058E9"/>
    <w:rsid w:val="00B0668D"/>
    <w:rsid w:val="00B12C34"/>
    <w:rsid w:val="00B2560A"/>
    <w:rsid w:val="00B32074"/>
    <w:rsid w:val="00B342D8"/>
    <w:rsid w:val="00B351F8"/>
    <w:rsid w:val="00B42584"/>
    <w:rsid w:val="00B51B69"/>
    <w:rsid w:val="00B54C34"/>
    <w:rsid w:val="00B670F3"/>
    <w:rsid w:val="00B67B30"/>
    <w:rsid w:val="00B70BA8"/>
    <w:rsid w:val="00B71805"/>
    <w:rsid w:val="00B7406E"/>
    <w:rsid w:val="00B80DB3"/>
    <w:rsid w:val="00B906CE"/>
    <w:rsid w:val="00B90FA0"/>
    <w:rsid w:val="00B95E9D"/>
    <w:rsid w:val="00B97124"/>
    <w:rsid w:val="00BA392A"/>
    <w:rsid w:val="00BA7BC8"/>
    <w:rsid w:val="00BB037F"/>
    <w:rsid w:val="00BB7200"/>
    <w:rsid w:val="00BB75FE"/>
    <w:rsid w:val="00BC094E"/>
    <w:rsid w:val="00BC267E"/>
    <w:rsid w:val="00BC3D7D"/>
    <w:rsid w:val="00BC7F1C"/>
    <w:rsid w:val="00BD29A8"/>
    <w:rsid w:val="00BD66B4"/>
    <w:rsid w:val="00BE06D3"/>
    <w:rsid w:val="00BF2FF7"/>
    <w:rsid w:val="00BF4ABF"/>
    <w:rsid w:val="00BF6043"/>
    <w:rsid w:val="00C038CC"/>
    <w:rsid w:val="00C07186"/>
    <w:rsid w:val="00C12A6E"/>
    <w:rsid w:val="00C16DD8"/>
    <w:rsid w:val="00C21416"/>
    <w:rsid w:val="00C224BE"/>
    <w:rsid w:val="00C2615A"/>
    <w:rsid w:val="00C36A32"/>
    <w:rsid w:val="00C40A98"/>
    <w:rsid w:val="00C42A7F"/>
    <w:rsid w:val="00C4448F"/>
    <w:rsid w:val="00C469BC"/>
    <w:rsid w:val="00C62299"/>
    <w:rsid w:val="00C62822"/>
    <w:rsid w:val="00C63D13"/>
    <w:rsid w:val="00C726EF"/>
    <w:rsid w:val="00C7390E"/>
    <w:rsid w:val="00C84982"/>
    <w:rsid w:val="00C8766C"/>
    <w:rsid w:val="00C90E8C"/>
    <w:rsid w:val="00C910BF"/>
    <w:rsid w:val="00CA05D8"/>
    <w:rsid w:val="00CB3812"/>
    <w:rsid w:val="00CC5577"/>
    <w:rsid w:val="00CC5E9A"/>
    <w:rsid w:val="00CC6475"/>
    <w:rsid w:val="00CD630C"/>
    <w:rsid w:val="00CE73FF"/>
    <w:rsid w:val="00CF43A2"/>
    <w:rsid w:val="00CF4AD5"/>
    <w:rsid w:val="00D12530"/>
    <w:rsid w:val="00D146C1"/>
    <w:rsid w:val="00D2117C"/>
    <w:rsid w:val="00D24351"/>
    <w:rsid w:val="00D25474"/>
    <w:rsid w:val="00D363C9"/>
    <w:rsid w:val="00D37DAA"/>
    <w:rsid w:val="00D51C4C"/>
    <w:rsid w:val="00D52078"/>
    <w:rsid w:val="00D5439D"/>
    <w:rsid w:val="00D546B0"/>
    <w:rsid w:val="00D61A5B"/>
    <w:rsid w:val="00D63AF2"/>
    <w:rsid w:val="00D7582D"/>
    <w:rsid w:val="00D8024D"/>
    <w:rsid w:val="00D85AC8"/>
    <w:rsid w:val="00D90ECC"/>
    <w:rsid w:val="00D91067"/>
    <w:rsid w:val="00D97616"/>
    <w:rsid w:val="00D97773"/>
    <w:rsid w:val="00DA09CE"/>
    <w:rsid w:val="00DA0B29"/>
    <w:rsid w:val="00DB7025"/>
    <w:rsid w:val="00DC2ADF"/>
    <w:rsid w:val="00DC61D4"/>
    <w:rsid w:val="00DD79AC"/>
    <w:rsid w:val="00DE0048"/>
    <w:rsid w:val="00DE19CC"/>
    <w:rsid w:val="00DE1C71"/>
    <w:rsid w:val="00DE318C"/>
    <w:rsid w:val="00DE3B83"/>
    <w:rsid w:val="00DE6210"/>
    <w:rsid w:val="00DE6FBB"/>
    <w:rsid w:val="00DF088A"/>
    <w:rsid w:val="00DF1DFC"/>
    <w:rsid w:val="00DF6BFF"/>
    <w:rsid w:val="00E0185D"/>
    <w:rsid w:val="00E05293"/>
    <w:rsid w:val="00E13AA1"/>
    <w:rsid w:val="00E16CB9"/>
    <w:rsid w:val="00E175B0"/>
    <w:rsid w:val="00E26E28"/>
    <w:rsid w:val="00E32622"/>
    <w:rsid w:val="00E328AB"/>
    <w:rsid w:val="00E43FC5"/>
    <w:rsid w:val="00E50BC8"/>
    <w:rsid w:val="00E5164B"/>
    <w:rsid w:val="00E63C8F"/>
    <w:rsid w:val="00E70EC6"/>
    <w:rsid w:val="00E7790C"/>
    <w:rsid w:val="00E92F33"/>
    <w:rsid w:val="00E95BCA"/>
    <w:rsid w:val="00E976A4"/>
    <w:rsid w:val="00EA1D46"/>
    <w:rsid w:val="00EA1E46"/>
    <w:rsid w:val="00EA29A0"/>
    <w:rsid w:val="00EA581D"/>
    <w:rsid w:val="00EB0139"/>
    <w:rsid w:val="00EC51B7"/>
    <w:rsid w:val="00EC7B2F"/>
    <w:rsid w:val="00ED1C14"/>
    <w:rsid w:val="00ED6A49"/>
    <w:rsid w:val="00EE0A3A"/>
    <w:rsid w:val="00EE2CAD"/>
    <w:rsid w:val="00EE3671"/>
    <w:rsid w:val="00EE5CA3"/>
    <w:rsid w:val="00EF37E5"/>
    <w:rsid w:val="00F05147"/>
    <w:rsid w:val="00F0527D"/>
    <w:rsid w:val="00F057D4"/>
    <w:rsid w:val="00F065E5"/>
    <w:rsid w:val="00F20611"/>
    <w:rsid w:val="00F2372A"/>
    <w:rsid w:val="00F42592"/>
    <w:rsid w:val="00F434B0"/>
    <w:rsid w:val="00F50403"/>
    <w:rsid w:val="00F52A1B"/>
    <w:rsid w:val="00F5586A"/>
    <w:rsid w:val="00F56742"/>
    <w:rsid w:val="00F714EA"/>
    <w:rsid w:val="00F737D6"/>
    <w:rsid w:val="00F7493A"/>
    <w:rsid w:val="00F91215"/>
    <w:rsid w:val="00F95C0D"/>
    <w:rsid w:val="00FA4403"/>
    <w:rsid w:val="00FC2D47"/>
    <w:rsid w:val="00FC4EB6"/>
    <w:rsid w:val="00FC520A"/>
    <w:rsid w:val="00FD4E12"/>
    <w:rsid w:val="00FE06FA"/>
    <w:rsid w:val="00FE3070"/>
    <w:rsid w:val="00FF0256"/>
    <w:rsid w:val="00FF18FA"/>
    <w:rsid w:val="00FF2859"/>
    <w:rsid w:val="00FF3E35"/>
    <w:rsid w:val="00FF5D3E"/>
    <w:rsid w:val="00FF5FAA"/>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styleId="Hyperlink">
    <w:name w:val="Hyperlink"/>
    <w:basedOn w:val="DefaultParagraphFont"/>
    <w:uiPriority w:val="99"/>
    <w:unhideWhenUsed/>
    <w:rsid w:val="00722F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F1"/>
    <w:rPr>
      <w:rFonts w:ascii="Tahoma" w:eastAsia="Times New Roman" w:hAnsi="Tahoma" w:cs="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semiHidden/>
    <w:unhideWhenUsed/>
    <w:rsid w:val="00AB0558"/>
    <w:pPr>
      <w:tabs>
        <w:tab w:val="center" w:pos="4680"/>
        <w:tab w:val="right" w:pos="9360"/>
      </w:tabs>
    </w:pPr>
  </w:style>
  <w:style w:type="character" w:customStyle="1" w:styleId="FooterChar">
    <w:name w:val="Footer Char"/>
    <w:basedOn w:val="DefaultParagraphFont"/>
    <w:link w:val="Footer"/>
    <w:uiPriority w:val="99"/>
    <w:semiHidden/>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styleId="Hyperlink">
    <w:name w:val="Hyperlink"/>
    <w:basedOn w:val="DefaultParagraphFont"/>
    <w:uiPriority w:val="99"/>
    <w:unhideWhenUsed/>
    <w:rsid w:val="00722F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ngageny.org/resource/common-core-instruction-making-a-cla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91B857-A70D-4B69-A1EF-79AFE84CA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2</cp:revision>
  <cp:lastPrinted>2014-01-16T17:03:00Z</cp:lastPrinted>
  <dcterms:created xsi:type="dcterms:W3CDTF">2014-01-16T21:14:00Z</dcterms:created>
  <dcterms:modified xsi:type="dcterms:W3CDTF">2014-01-16T21:14:00Z</dcterms:modified>
</cp:coreProperties>
</file>